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rFonts w:ascii="Arial" w:hAnsi="Arial"/>
          <w:b/>
          <w:bCs/>
          <w:color w:val="355E2B"/>
          <w:sz w:val="28"/>
          <w:szCs w:val="34"/>
        </w:rPr>
        <w:t xml:space="preserve">INSTRUMENTO DE AVALIAÇÃO POR ESPECIALISTAS</w:t>
      </w:r>
    </w:p>
    <w:p>
      <w:pPr>
        <w:spacing w:after="100"/>
        <w:jc w:val="center"/>
      </w:pPr>
      <w:r>
        <w:rPr>
          <w:rFonts w:ascii="Arial" w:hAnsi="Arial"/>
          <w:b/>
          <w:bCs/>
          <w:sz w:val="26"/>
          <w:szCs w:val="26"/>
        </w:rPr>
        <w:t xml:space="preserve">Estudo de Validade de Conteúdo do Processo Avaliativo em Musicoterapia (PAM)</w:t>
      </w:r>
    </w:p>
    <w:p>
      <w:pPr>
        <w:spacing w:after="400"/>
        <w:jc w:val="center"/>
      </w:pPr>
      <w:r>
        <w:rPr>
          <w:rFonts w:ascii="Arial" w:hAnsi="Arial"/>
          <w:i/>
          <w:iCs/>
          <w:color w:val="555555"/>
          <w:sz w:val="22"/>
          <w:szCs w:val="22"/>
        </w:rPr>
        <w:t>Avaliação de validade de conteúdo — abordagem quantitativa e qualitativa orientada por princípios COSMIN</w:t>
      </w:r>
    </w:p>
    <w:p>
      <w:pPr>
        <w:jc w:val="center"/>
      </w:pPr>
      <w:r>
        <w:rPr>
          <w:i/>
          <w:color w:val="595959"/>
          <w:sz w:val="16"/>
        </w:rPr>
        <w:t>Versão 1.2.9 — 25 de agosto de 2026</w:t>
      </w:r>
    </w:p>
    <w:p>
      <w:pPr>
        <w:pStyle w:val="Heading2"/>
        <w:shd w:fill="DCE6F1" w:color="auto" w:val="clear"/>
        <w:spacing w:after="60" w:before="140"/>
      </w:pPr>
      <w:r>
        <w:rPr>
          <w:rFonts w:ascii="Arial" w:hAnsi="Arial"/>
          <w:b/>
          <w:bCs/>
          <w:color w:val="355E2B"/>
          <w:sz w:val="22"/>
          <w:szCs w:val="22"/>
        </w:rPr>
        <w:t xml:space="preserve">Objetivo do estudo</w:t>
      </w:r>
    </w:p>
    <w:p>
      <w:pPr>
        <w:spacing w:after="120"/>
      </w:pPr>
      <w:r>
        <w:rPr>
          <w:rFonts w:ascii="Arial" w:hAnsi="Arial"/>
          <w:b w:val="false"/>
          <w:bCs w:val="false"/>
          <w:i w:val="false"/>
          <w:iCs w:val="false"/>
          <w:sz w:val="20"/>
          <w:szCs w:val="20"/>
        </w:rPr>
        <w:t>Avaliar a validade de conteúdo do PAM, investigando se suas habilidades, competências, instruções e critérios de pontuação representam adequadamente os construtos que o instrumento se propõe a avaliar. Especificamente, este instrumento busca verificar a relevância e a clareza das 90 habilidades, sua adequação às competências, a abrangência dos domínios e a qualidade das instruções de aplicação. As perguntas sobre somabilidade do escore são exploratórias e não substituem estudos posteriores da estrutura do sistema de pontuação.</w:t>
      </w:r>
    </w:p>
    <w:p>
      <w:pPr>
        <w:pStyle w:val="Heading2"/>
        <w:shd w:fill="DCE6F1" w:color="auto" w:val="clear"/>
        <w:spacing w:after="60" w:before="140"/>
      </w:pPr>
      <w:r>
        <w:rPr>
          <w:rFonts w:ascii="Arial" w:hAnsi="Arial"/>
          <w:b/>
          <w:bCs/>
          <w:color w:val="355E2B"/>
          <w:sz w:val="22"/>
          <w:szCs w:val="22"/>
        </w:rPr>
        <w:t xml:space="preserve">Instruções de preenchimento</w:t>
      </w:r>
    </w:p>
    <w:p>
      <w:pPr>
        <w:spacing w:after="100"/>
      </w:pPr>
      <w:r>
        <w:rPr>
          <w:rFonts w:ascii="Arial" w:hAnsi="Arial"/>
          <w:b w:val="false"/>
          <w:bCs w:val="false"/>
          <w:i w:val="false"/>
          <w:iCs w:val="false"/>
          <w:sz w:val="20"/>
          <w:szCs w:val="20"/>
        </w:rPr>
        <w:t>Para cada uma das 90 habilidades listadas a seguir, avalie os aspectos abaixo a partir de sua experiência profissional e científica. O PAM é destinado à aplicação clínica por musicoterapeutas, mas o painel de validade de conteúdo é multiprofissional. Portanto, você não precisa ser musicoterapeuta para participar: julgue o conteúdo segundo sua área de expertise, o construto descrito e o contexto de uso previsto do PAM.</w:t>
      </w:r>
    </w:p>
    <w:p>
      <w:pPr>
        <w:spacing w:after="60" w:before="140"/>
      </w:pPr>
      <w:r>
        <w:rPr>
          <w:rFonts w:ascii="Arial" w:hAnsi="Arial"/>
          <w:b/>
          <w:bCs w:val="false"/>
          <w:i w:val="false"/>
          <w:iCs w:val="false"/>
          <w:color w:val="355E2B"/>
          <w:sz w:val="22"/>
          <w:szCs w:val="20"/>
        </w:rPr>
        <w:t xml:space="preserve">1. Relevância — Esta habilidade é relevante para avaliar a competência na qual está inserida no PAM?</w:t>
      </w:r>
    </w:p>
    <w:p>
      <w:pPr>
        <w:spacing w:after="100"/>
      </w:pPr>
      <w:r>
        <w:rPr>
          <w:rFonts w:ascii="Arial" w:hAnsi="Arial"/>
          <w:b w:val="false"/>
          <w:bCs w:val="false"/>
          <w:i/>
          <w:iCs/>
          <w:sz w:val="19"/>
          <w:szCs w:val="19"/>
        </w:rPr>
        <w:t xml:space="preserve">   1 = não relevante     2 = pouco relevante / necessita grande revisão     3 = relevante / necessita pequena revisão     4 = muito relevante</w:t>
      </w:r>
    </w:p>
    <w:p>
      <w:pPr>
        <w:spacing w:after="60" w:before="140"/>
      </w:pPr>
      <w:r>
        <w:rPr>
          <w:rFonts w:ascii="Arial" w:hAnsi="Arial"/>
          <w:b/>
          <w:bCs w:val="false"/>
          <w:i w:val="false"/>
          <w:iCs w:val="false"/>
          <w:color w:val="355E2B"/>
          <w:sz w:val="22"/>
          <w:szCs w:val="20"/>
        </w:rPr>
        <w:t xml:space="preserve">2. Adequação à competência — Esta habilidade está adequadamente inserida nesta competência? (Sim / Não)</w:t>
      </w:r>
    </w:p>
    <w:p>
      <w:pPr>
        <w:spacing w:after="60" w:before="140"/>
      </w:pPr>
      <w:r>
        <w:rPr>
          <w:rFonts w:ascii="Arial" w:hAnsi="Arial"/>
          <w:b/>
          <w:bCs w:val="false"/>
          <w:i w:val="false"/>
          <w:iCs w:val="false"/>
          <w:color w:val="355E2B"/>
          <w:sz w:val="22"/>
          <w:szCs w:val="20"/>
        </w:rPr>
        <w:t>3. Clareza — A descrição da habilidade é clara, precisa e sem ambiguidades no contexto de aplicação previsto do PAM? (mesma escala de 1 a 4)</w:t>
      </w:r>
    </w:p>
    <w:p>
      <w:pPr>
        <w:spacing w:after="100"/>
      </w:pPr>
      <w:r>
        <w:rPr>
          <w:rFonts w:ascii="Arial" w:hAnsi="Arial"/>
          <w:b w:val="false"/>
          <w:bCs w:val="false"/>
          <w:i w:val="false"/>
          <w:iCs w:val="false"/>
          <w:sz w:val="20"/>
          <w:szCs w:val="20"/>
        </w:rPr>
        <w:t>Utilize o campo "Justificativa / sugestão de alteração" para comentar qualquer nota abaixo de 3, sugerir mudanças na redação do item ou registrar outras observações. Caso considere que um julgamento específico extrapola sua área de expertise, registre isso no campo de justificativa; respostas não preenchidas serão tratadas como dados ausentes, e não como nota zero.</w:t>
      </w:r>
    </w:p>
    <w:p>
      <w:pPr>
        <w:spacing w:after="300"/>
      </w:pPr>
      <w:r>
        <w:rPr>
          <w:rFonts w:ascii="Arial" w:hAnsi="Arial"/>
          <w:b w:val="false"/>
          <w:bCs w:val="false"/>
          <w:i w:val="false"/>
          <w:iCs w:val="false"/>
          <w:sz w:val="20"/>
          <w:szCs w:val="20"/>
        </w:rPr>
        <w:t>No início de cada competência há uma breve definição do construto/domínio que ela pretende representar — use-a como referência ao julgar a adequação das habilidades. Ao final de cada competência, há uma pergunta sobre abrangência e uma pergunta exploratória sobre somabilidade do escore. Esta última não demonstra, por si só, unidimensionalidade ou validade estrutural. Ao final de cada segmento, há uma pergunta de abrangência mais ampla. As instruções de aplicação de cada etapa do PAM são avaliadas separadamente quanto à clareza, relevância e suficiência; na Anamnese, também quanto à aplicabilidade. Os itens da Anamnese são avaliados item a item.</w:t>
      </w:r>
    </w:p>
    <w:p>
      <w:r>
        <w:rPr>
          <w:b/>
          <w:color w:val="1F4E79"/>
          <w:sz w:val="18"/>
        </w:rPr>
        <w:t>Nota ao painel multiprofissional: as menções a “musicoterapeuta” dentro das habilidades descrevem o contexto clínico de aplicação do PAM e não significam que o juiz precise ter formação em Musicoterapia. O julgamento deve se concentrar na qualidade do conteúdo, na coerência com o construto e na clareza operacional do item.</w:t>
      </w:r>
    </w:p>
    <w:p>
      <w:pPr>
        <w:pStyle w:val="Heading2"/>
        <w:shd w:fill="DCE6F1" w:color="auto" w:val="clear"/>
        <w:spacing w:after="60" w:before="140"/>
      </w:pPr>
      <w:r>
        <w:rPr>
          <w:rFonts w:ascii="Arial" w:hAnsi="Arial"/>
          <w:b/>
          <w:bCs/>
          <w:color w:val="355E2B"/>
          <w:sz w:val="22"/>
          <w:szCs w:val="22"/>
        </w:rPr>
        <w:t xml:space="preserve">Dados do especialista</w:t>
      </w:r>
    </w:p>
    <w:p>
      <w:pPr>
        <w:spacing w:after="200"/>
      </w:pPr>
      <w:r>
        <w:rPr>
          <w:rFonts w:ascii="Arial" w:hAnsi="Arial"/>
          <w:b/>
          <w:bCs/>
          <w:sz w:val="20"/>
          <w:szCs w:val="20"/>
        </w:rPr>
        <w:t xml:space="preserve">Nome: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Formação (graduação concluída):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Titulação (especialização, mestrado, doutorado etc.):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Área de especialização: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Tempo de experiência profissional na área: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População atendida (faixa etária / perfil clínico predominante):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Experiência clínica em comunicação e desenvolvimento: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Experiência em Musicoterapia: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Experiência com construção e/ou validação de instrumentos: </w:t>
      </w:r>
      <w:r>
        <w:rPr>
          <w:rFonts w:ascii="Arial" w:hAnsi="Arial"/>
          <w:sz w:val="20"/>
          <w:szCs w:val="20"/>
        </w:rPr>
        <w:t xml:space="preserve">_________________________________________________________________</w:t>
      </w:r>
    </w:p>
    <w:p>
      <w:pPr>
        <w:spacing w:after="200"/>
      </w:pPr>
      <w:r>
        <w:rPr>
          <w:rFonts w:ascii="Arial" w:hAnsi="Arial"/>
          <w:b/>
          <w:bCs/>
          <w:sz w:val="20"/>
          <w:szCs w:val="20"/>
        </w:rPr>
        <w:t xml:space="preserve">Data do preenchimento: </w:t>
      </w:r>
      <w:r>
        <w:rPr>
          <w:rFonts w:ascii="Arial" w:hAnsi="Arial"/>
          <w:sz w:val="20"/>
          <w:szCs w:val="20"/>
        </w:rPr>
        <w:t xml:space="preserve">_________________________________________________________________</w:t>
      </w:r>
    </w:p>
    <w:p>
      <w:r>
        <w:br w:type="page"/>
      </w:r>
    </w:p>
    <w:p>
      <w:pPr>
        <w:pStyle w:val="Heading1"/>
        <w:shd w:fill="1F3864" w:color="auto" w:val="clear"/>
        <w:spacing w:after="60" w:before="140"/>
      </w:pPr>
      <w:r>
        <w:rPr>
          <w:rFonts w:ascii="Arial" w:hAnsi="Arial"/>
          <w:b/>
          <w:bCs/>
          <w:color w:val="355E2B"/>
          <w:sz w:val="22"/>
          <w:szCs w:val="26"/>
        </w:rPr>
        <w:t xml:space="preserve">SEGMENTO HABILIDADES BÁSICAS</w:t>
      </w:r>
    </w:p>
    <w:p>
      <w:pPr>
        <w:pStyle w:val="Heading2"/>
        <w:shd w:fill="DCE6F1" w:color="auto" w:val="clear"/>
        <w:spacing w:after="60" w:before="140"/>
      </w:pPr>
      <w:r>
        <w:rPr>
          <w:rFonts w:ascii="Arial" w:hAnsi="Arial"/>
          <w:b/>
          <w:bCs/>
          <w:color w:val="355E2B"/>
          <w:sz w:val="22"/>
          <w:szCs w:val="22"/>
        </w:rPr>
        <w:t xml:space="preserve">Competência A</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Atenção e orientação perceptiva ao estímulo sonoro-musical: capacidade do paciente de direcionar e sustentar contato visual, atenção e orientação corporal/ocular em resposta a estímulos sonoro-musicais.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Faz contato visual 5 vezes em um período de 10 minutos?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Engaja-se ao tocar um instrumento por 30 segundos? (Atenção sustentada não necessariamente requer contato visual com o musicoterapeuta).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Vira o corpo para olhar o estímulo sonoro-musical em 5 oportunidades durante 10 minutos da sessão de atendimento?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Segue um estímulo sonoro-musical com os olhos (rastreio) até atingir 5 respostas observáveis, em um período de 10 minutos?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A</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A</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B</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Engajamento instrumental e atenção compartilhada: exploração funcional de instrumentos musicais e capacidade de comunicar-se para manter ou retomar a interação musical, combinando contato visual com o uso do instrumento (atenção compartilhada).</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Explora até 5 instrumentos musicais, com, no mínimo, uma ação em um período de 10 minutos?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Toca 5 Instrumentos funcionalmente envolvendo até uma ação em um período de 10 minutos?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Olha ou gesticula no minimo 5 oportunidades comunicando para o musicoterapeuta continuar canção e/ou jogos musicais interrompidos propositalmente?</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É possível combinar o contato visual com o musicoterapeuta e a prática de tocar instrumentos  por 5 ou mais vezes durante um período de 10 minutos (Atenção Compartilhada).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B</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B</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C</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Imitação motora, instrumental e orofacial: capacidade de reproduzir ações demonstradas pelo musicoterapeuta envolvendo instrumentos musicais, movimentos corporais e movimentos orofaciais.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Apresenta iniciativa para imitar os movimentos do musicoterapeuta, utilizando instrumentos musicais, com ou sem precisão, por no mínimo 5 vezes em 10 minutos?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Imita 5 novas ações em instrumentos musicais ainda não explorados?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Imita  5 séries de ações diferentes, mas relacionadas, com no mínimo 3-4 ações com instrumentos musicais?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Imitar  novas ações não convencionais por no mínimo 5 vezes, em até 10 minutos, utilizando instrumentos musicais?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Imita 5 ações motoras (sem objetos) em jogos musicais?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Coloca bocal de instrumentos de sopro nos lábios para reproduzir sons próximos ao modelo  de até 30 segundos? (Imitação oro-facial com instrumento musical).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C</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C</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D</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Compreensão e seguimento de instruções verbais de complexidade crescente: capacidade de compreender e executar instruções verbais com número crescente de comandos, e de identificar partes do corpo/imagens em contexto musical.</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Segue até 5  instruções verbais simples envolvendo uma ação ao realizar tarefas simples, como sentar, pegar, tocar, e/ou pegar algum instrumento musical sem depender de dicas imitativas, visuais e/ou gestuais? (Compreensão de um estímulo no caso o auditivo, na total ausência de outros)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Por meio da música, o paciente consegue identificar e apontar 5 partes do seu próprio corpo, como pegar, tocar, e/ou pegar algum instrumento musical sem depender de dicas imitativas, visuais e/ou gestuais?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Durante a apresentação de músicas com a adição de recursos visuais/imagens, o paciente acompanha apontando para mais de 3 imagens e identifica correspondência similar entre a letra da música cantada sem depender de dicas imitativas, visuais e/ou gestuais?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Segue no mínimo 5  instruções verbais envolvendo 2 ou 3 ações? Sob o controle do estímulo auditivo, sem depender de dicas imitativas, visuais e/ou gestuais?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Segue no mínimo 5  instruções verbais envolvendo mais de 3 ações? Sob o controle do estímulo auditivo, sem depender de dicas imitativas, visuais e/ou gestuais?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D</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D</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E</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Pareamento e leitura simbólica adaptada: capacidade de parear objetos/imagens idênticos ou correspondentes (3D-3D, 2D-2D, 2D-3D) e de utilizar partituras adaptadas por cores.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Estabelece o pareamento entre instrumentos musicais idênticos ou objetos 3D, reunindo até 5 conjuntos?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Estabelece o pareamento entre imagens de instrumentos idênticos e/ou imagens de personagens das músicas preferidas, todas em 2D, em pelo menos 5 instâncias diferentes?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Consegue associar  5 pares de imagens 2D a objetos ou instrumentos musicais 3D?</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Consegue tocar uma partitura adaptada com, no mínimo, 5 notas musicais ou rítmicas representadas por cores e associar essas notas ao instrumento musical, tocando a nota correspondente à cor indicada na partitura?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E</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E</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spacing w:after="60" w:before="200"/>
      </w:pPr>
      <w:r>
        <w:rPr>
          <w:rFonts w:ascii="Arial" w:hAnsi="Arial"/>
          <w:b/>
          <w:bCs/>
          <w:color w:val="1F3864"/>
          <w:sz w:val="21"/>
          <w:szCs w:val="21"/>
        </w:rPr>
        <w:t xml:space="preserve">Abrangência do Segmento habilidades básicas (como um todo)</w:t>
      </w:r>
    </w:p>
    <w:p>
      <w:pPr>
        <w:spacing w:after="40"/>
      </w:pPr>
      <w:r>
        <w:rPr>
          <w:rFonts w:ascii="Arial" w:hAnsi="Arial"/>
          <w:sz w:val="19"/>
          <w:szCs w:val="19"/>
        </w:rPr>
        <w:t xml:space="preserve">As competências e habilidades deste segmento contemplam adequadamente o domínio que o PAM pretende avaliar? Há algum aspecto clinicamente importante que não está representado?</w:t>
      </w:r>
    </w:p>
    <w:p>
      <w:pPr>
        <w:spacing w:after="40"/>
      </w:pPr>
      <w:r>
        <w:rPr>
          <w:rFonts w:ascii="Arial" w:hAnsi="Arial"/>
          <w:sz w:val="19"/>
          <w:szCs w:val="19"/>
        </w:rPr>
        <w:t xml:space="preserve">_________________________________________________________________________________</w:t>
      </w:r>
    </w:p>
    <w:p>
      <w:pPr>
        <w:spacing w:after="40"/>
      </w:pPr>
      <w:r>
        <w:rPr>
          <w:rFonts w:ascii="Arial" w:hAnsi="Arial"/>
          <w:sz w:val="19"/>
          <w:szCs w:val="19"/>
        </w:rPr>
        <w:t xml:space="preserve">_________________________________________________________________________________</w:t>
      </w:r>
    </w:p>
    <w:p>
      <w:pPr>
        <w:spacing w:after="400"/>
      </w:pPr>
      <w:r>
        <w:rPr>
          <w:rFonts w:ascii="Arial" w:hAnsi="Arial"/>
          <w:sz w:val="19"/>
          <w:szCs w:val="19"/>
        </w:rPr>
        <w:t xml:space="preserve">_________________________________________________________________________________</w:t>
      </w:r>
    </w:p>
    <w:p>
      <w:r>
        <w:br w:type="page"/>
      </w:r>
    </w:p>
    <w:p>
      <w:pPr>
        <w:pStyle w:val="Heading1"/>
        <w:shd w:fill="1F3864" w:color="auto" w:val="clear"/>
        <w:spacing w:after="60" w:before="140"/>
      </w:pPr>
      <w:r>
        <w:rPr>
          <w:rFonts w:ascii="Arial" w:hAnsi="Arial"/>
          <w:b/>
          <w:bCs/>
          <w:color w:val="355E2B"/>
          <w:sz w:val="22"/>
          <w:szCs w:val="26"/>
        </w:rPr>
        <w:t xml:space="preserve">SEGMENTO VOCAL</w:t>
      </w:r>
    </w:p>
    <w:p>
      <w:pPr>
        <w:pStyle w:val="Heading2"/>
        <w:shd w:fill="DCE6F1" w:color="auto" w:val="clear"/>
        <w:spacing w:after="60" w:before="140"/>
      </w:pPr>
      <w:r>
        <w:rPr>
          <w:rFonts w:ascii="Arial" w:hAnsi="Arial"/>
          <w:b/>
          <w:bCs/>
          <w:color w:val="355E2B"/>
          <w:sz w:val="22"/>
          <w:szCs w:val="22"/>
        </w:rPr>
        <w:t xml:space="preserve">Competência A</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Vocalização intencional inicial (imperativa e declarativa) e vocalização musical: emissão de vocalizações imprecisas, mas intencionais, para solicitar ou compartilhar/mostrar objetos, e para cantar a escala musical.</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Uso de palavra/gesto para pedir objeto  intenção comunicativa de “quero isso”, “ajuda”, “dá” (Imperativo) para OBTER OBJETO/instrumento musical/brinquedo no mínimo, 3 ocasiões?(comunicação não-verbal  e verbal )12,58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Durante a sessão, o paciente ENTREGA algo “sem intenção de solicitar ajuda” com o intuito de COMPARTILHAR COMENTÁRIOS (declarativo) de objetos/instrumentos musicais/brinquedos em, no mínimo, 3 ocasiões? (comunicação não-verbal)9,33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MOSTRA objetos/instrumentos musicais/brinquedos com a intenção de “comentar”, “mostrar”, “compartilhar”, alguma função (declarativo), SEM entregá-los ao musicoterapeuta? (comunicação não-verbal)10,7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Vocaliza com ou sem inteligibilidade, mas com a intenção de cantar a escala de C maior ascendente? (comunicação 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A</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A</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B</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Funções comunicativas não verbais e vocais iniciais (pedir, oferecer, mostrar, nomear): uso de gestos, vocalizações ininteligíveis e primeiras palavras/aproximações de palavras com funções imperativas (solicitar/obter) e declarativas (mostrar/comentar/perguntar).</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Empurra/vocaliza para REMOVER algo indesejado de 3 canções, instrumentos ou atividades musicais indesejadas (Função Imperativo Protesto; comunicação não-verbal e/ou 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Gesto corporal para OBTER o objeto Apontar imperativo para pedir objeto/ação o paciente OBTÉM, no mínimo, 3 instrumentos ou objetos desejados que estejam fora de seu alcance? (Função Imperativo; comunicação não-verbal) 14,0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usa gesto corporal declarativo “olha, veja isso” que exige compartilhar a intenção “comentando”, “mostrando” ao musicoterapeuta SEM OBTER O OBJETO/instrumento por no mínimo 3 vezes? (Função declarativa; comunicação não-verbal)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Vocaliza (ininteligível ou inteligível)  e ENTREGA ao parceiro de comunicação (declarativo) “mostrando”, “comentando” objetos/instrumentos musicais/brinquedos para o terapeuta no mínimo, 3 ocasiões? (comunicação não-verbal e 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Vocaliza (ininteligível ou inteligível) e “MOSTRA”, “comenta” ao parceiro de comunicação (declarativo) objetos/instrumentos musicais/brinquedos algo SEM ENTREGAR o item? (comunicação não-verbal e 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usa uma Palavra ou Aproximação de Palavra para solicitar (imperativo) “quero isso”, “dá” para OBTER objetos/instrumentos musicais em pictogramas no mínimo, 3 ocasiões? (comunicação 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Aponta e, ao mesmo tempo, utiliza uma palavra ou aproximação de palavra com a intenção comunicativa de perguntar “O que é isso?”, “Quem é?”, “Onde?” MOSTRANDO interesse de conhecer “declarativo”, em no mínimo 3 ocasiões distintas? (comunicação não-verbal e 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B</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B</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C</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Complexidade fonológica da produção vocal no canto: progressão da produção cantada, desde onomatopeias e aproximações de palavras até estruturas silábicas com complexidade consonantal crescente.</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Canta Imitando 5 sons  (onomatopeias) durante as canções?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Canta Aproximação de Palavras completando a letra da música? (Media: 15,92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Canta com ou sem precisão em até 5 ocasiões com uma sílaba, utilizando padrões consoante-vogal (CV) com base em consoantes iniciais no desenvolvimento infantil (Letras,Idade /b/,/m/ 1 ano e 6 meses /p/,/t/, /d/,/n/  2 anos /k/,/g/,/nh/  2 anos e 6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Canta com ou sem precisão em até 5 ocasiões com 2 a 3 sílabas, utilizando padrões consoante-vogal (CV) com base em consoantes iniciais no desenvolvimento infantil (Letras,Idade /b/,/m/ 1 ano e 6 meses /p/,/t/, /d/,/n/  2 anos /k/,/g/,/nh/  2 anos e 6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Canta com ou sem precisão em até 5 ocasiões com mais de 3 sílabas, usando padrões consoante-vogal (CV), com base em consoantes iniciais no desenvolvimento infantil (Letras,Idade /b/,/m/ 1 ano e 6 meses /p/,/t/, /d/,/n/  2 anos )?</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Canta com ou sem precisão em até 5 ocasiões com uma sílaba, utilizando padrões consoante-vogal (CV) e incluindo consoantes iniciais no desenvolvimento infantil (Letras,Idade /f/,/v/,/s/,/z/. 3 anos /ch/,/j/. 3 anos e 6 meses /l/, /lh/, /rr/ (/r/ do rato), Arquifonema /s/, Arquifonema /r/. 4 anos /r/ (/r/ da arara), Grupos com /l/ (/pl/, /bl/, /cl/, /gl/, /fl/), Grupos com /r/ (pr, br, cr, gr...).5 anos)?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Canta com ou sem precisão em até 5 ocasiões com  2 a 3 sílabas, utilizando padrões consoante-vogal (CV), utilizando padrões consoante-vogal (CV) com base em consoantes iniciais no desenvolvimento infantil (Letras,Idade /f/,/v/,/s/,/z/. 3 anos /ch/,/j/. 3 anos e 6 meses /l/, /lh/, /rr/ (/r/ do rato), Arquifonema /s/, Arquifonema /r/. 4 anos /r/ (/r/ da arara), Grupos com /l/ (/pl/, /bl/, /cl/, /gl/, /fl/), Grupos com /r/ (pr, br, cr, gr...).5 anos)?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Canta com ou sem precisão em até 5 ocasiões com mais de 3 sílabas, usando padrões consoante-vogal (CV), incluindo consoantes mais complexas no desenvolvimento (Letras,Idade /f/,/v/,/s/,/z/. 3 anos /ch/,/j/. 3 anos e 6 meses /l/, /lh/, /rr/ (/r/ do rato), Arquifonema /s/, Arquifonema /r/. 4 anos /r/ (/r/ da arara), Grupos com /l/ (/pl/, /bl/, /cl/, /gl/, /fl/), Grupos com /r/ (pr, br, cr, gr...).5 anos)?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C</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C</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D</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Nomeação/reconhecimento verbal de estímulos musicais: capacidade de nomear instrumentos, imagens de instrumentos, títulos/personagens de canções e timbres.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Aponta e usa Palavra ou Aproximação de Palavra para “nomear” compartilhando algo até 5 vezes? (Apenas a presença do instrumento elicia a resposta do paciente; por procedimento, ao ver o teclado, o paciente diz “teclado”. Nesta etapa, dicas como “me mostre onde está o teclado?” não correspondem à especificação da questão.)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Nomeia até 5 vezes instrumentos musicais ao observar imagens 2D deles? (Apenas a presença da imagem elicia a resposta do paciente; por procedimento, ao ver a imagem do teclado, o paciente diz “teclado”. Nesta etapa, dicas como “me mostre onde está o teclado?” não correspondem à especificação da questão.)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Nomeia o título da canção ou de seus personagens principais em até 5 ocasiões? (Apenas a apresentação da canção elicia a resposta do paciente; por procedimento, ao ouvir a música, o paciente diz o título ou o nome do personagem. Nesta etapa, dicas como “qual é o nome dessa música?” não correspondem à especificação da questão.)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Reconhece e nomeia até 5 timbres ao ouvi-los na caixa de som através de músicas editadas? (Apenas a audição do timbre elicia a resposta do paciente; por procedimento, ao ouvir o som do tambor, o paciente diz “tambor”. Nesta etapa, dicas como “qual é o som desse instrumento?” não correspondem à especificação da questão.)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D</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D</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E</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Produção verbal cantada e compreensão de perguntas em contexto musical: extensão da produção verbal cantada (de uma a mais de três palavras), uso de entonação para perguntar, e respostas a perguntas sobre local/o quê/quem em canções.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Em pelo menos 5 ocasiões, o paciente canta, no mínimo, uma palavra que pode surgir isolada, mas sempre próximo a melodia ou do ritmo da música?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Em pelo menos 5 ocasiões, o paciente canta, no mínimo, 2 ou 3 palavras que podem surgir isoladas, mas sempre próximo à melodia ou ao ritmo da música?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Em pelo menos 5 ocasiões, o paciente canta, no mínimo, mais de 3 palavras que podem surgir isoladas, mas sempre próximo à melodia ou ao ritmo da música?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Utiliza entonação ascendente na palavra para realizar perguntas ou solicitar esclarecimentos? Por exemplo, pronunciando “cá” com uma nota mais baixa e “dê” com uma nota mais alta.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Responde 5 perguntas sobre locais em canções? Por procedimento, quando questionado, por exemplo “onde a Dona Aranha subiu?”, responde de maneira apropriada, como “na parede”.</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Responde 5 perguntas do tipo ‘O quê’ em canções. Por procedimento, ao ser questionado por exemplo  “o que o pintinho amarelinho come?”, menciona “bichinhos”.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Responde 5 perguntas do tipo ‘O quê’ em canções. Por procedimento, ao ser questionado por exemplo “o que o pintinho amarelinho come?”, menciona “bichinhos”.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E</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E</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spacing w:after="60" w:before="200"/>
      </w:pPr>
      <w:r>
        <w:rPr>
          <w:rFonts w:ascii="Arial" w:hAnsi="Arial"/>
          <w:b/>
          <w:bCs/>
          <w:color w:val="1F3864"/>
          <w:sz w:val="21"/>
          <w:szCs w:val="21"/>
        </w:rPr>
        <w:t xml:space="preserve">Abrangência do Segmento vocal (como um todo)</w:t>
      </w:r>
    </w:p>
    <w:p>
      <w:pPr>
        <w:spacing w:after="40"/>
      </w:pPr>
      <w:r>
        <w:rPr>
          <w:rFonts w:ascii="Arial" w:hAnsi="Arial"/>
          <w:sz w:val="19"/>
          <w:szCs w:val="19"/>
        </w:rPr>
        <w:t xml:space="preserve">As competências e habilidades deste segmento contemplam adequadamente o domínio que o PAM pretende avaliar? Há algum aspecto clinicamente importante que não está representado?</w:t>
      </w:r>
    </w:p>
    <w:p>
      <w:pPr>
        <w:spacing w:after="40"/>
      </w:pPr>
      <w:r>
        <w:rPr>
          <w:rFonts w:ascii="Arial" w:hAnsi="Arial"/>
          <w:sz w:val="19"/>
          <w:szCs w:val="19"/>
        </w:rPr>
        <w:t xml:space="preserve">_________________________________________________________________________________</w:t>
      </w:r>
    </w:p>
    <w:p>
      <w:pPr>
        <w:spacing w:after="40"/>
      </w:pPr>
      <w:r>
        <w:rPr>
          <w:rFonts w:ascii="Arial" w:hAnsi="Arial"/>
          <w:sz w:val="19"/>
          <w:szCs w:val="19"/>
        </w:rPr>
        <w:t xml:space="preserve">_________________________________________________________________________________</w:t>
      </w:r>
    </w:p>
    <w:p>
      <w:pPr>
        <w:spacing w:after="400"/>
      </w:pPr>
      <w:r>
        <w:rPr>
          <w:rFonts w:ascii="Arial" w:hAnsi="Arial"/>
          <w:sz w:val="19"/>
          <w:szCs w:val="19"/>
        </w:rPr>
        <w:t xml:space="preserve">_________________________________________________________________________________</w:t>
      </w:r>
    </w:p>
    <w:p>
      <w:r>
        <w:br w:type="page"/>
      </w:r>
    </w:p>
    <w:p>
      <w:pPr>
        <w:pStyle w:val="Heading1"/>
        <w:shd w:fill="1F3864" w:color="auto" w:val="clear"/>
        <w:spacing w:after="60" w:before="140"/>
      </w:pPr>
      <w:r>
        <w:rPr>
          <w:rFonts w:ascii="Arial" w:hAnsi="Arial"/>
          <w:b/>
          <w:bCs/>
          <w:color w:val="355E2B"/>
          <w:sz w:val="22"/>
          <w:szCs w:val="26"/>
        </w:rPr>
        <w:t xml:space="preserve">SEGMENTO SOCIAL</w:t>
      </w:r>
    </w:p>
    <w:p>
      <w:pPr>
        <w:pStyle w:val="Heading2"/>
        <w:shd w:fill="DCE6F1" w:color="auto" w:val="clear"/>
        <w:spacing w:after="60" w:before="140"/>
      </w:pPr>
      <w:r>
        <w:rPr>
          <w:rFonts w:ascii="Arial" w:hAnsi="Arial"/>
          <w:b/>
          <w:bCs/>
          <w:color w:val="355E2B"/>
          <w:sz w:val="22"/>
          <w:szCs w:val="22"/>
        </w:rPr>
        <w:t xml:space="preserve">Competência A</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Simbolização musical (notação, cores, pictogramas e musicogramas): reconhecimento e uso de sistemas simbólicos que representam a música (letras/notas, cores, pictogramas, musicogramas) durante o canto.</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Consegue identificar até 7 letras A, B, C, D, E, F e G, que representam notas musicais na notação musical?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Consegue associar até 7 notas musicais a cores? Por Procedimento, em termos de correspondência, associar Dó com vermelho. Ré com laranja, e assim por diante? É possível atribuir amarelo a Mi, verde a Fá, azul a Sol, branco a Lá e preto a Si.</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Consegue estabelecer até 7 conexões entre notas musicais e letras? Por Procedimento, relacionando Dó com C, Ré com D, Mi com E, Fá com F, Sol com G, Lá com A e Si com B?</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Utilizando muíscas em pictogramas , consegue cantar 5 músicas?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Consegue acompanhar 3 musicogramas simples? (Esta representação visual da música utiliza gráficos, cores e símbolos para tornar a estrutura musical mais acessível e visualmente clara).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Consegue cantar até uma música sem pictogramas?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A</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A</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B</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Elaboração emocional, reflexiva e criativa por meio da música: percepção e discussão de emoções musicais, análise de letras, autoconhecimento e produção criativa (paródias, composições, colagens musicais).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Através da percepção emocional musical, o paciente é capaz de associar 5 emoções, representadas por pictogramas, a músicas específicas?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consegue participar de até 5 discussões sobre canções, ouvindo uma música e identificando se ela transmite tristeza, alegria ou outras emoções?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consegue improvisar até 5 experiência musical, expressando emoções, demonstrando compreensão e resposta músical?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analisa até 5 músicas, comunicando o tema central de cada uma delas?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consegue responder de forma analítica, relacionando seus aspectos pessoais a até 5 perguntas listadas?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Ao escutar 5 músicas selecionadas, o paciente, usando uma lista suspensa, consegue relacionar se a música transmite a mensagem pretendida ('sim') ou se não está relacionada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consegue elaborar até 5 letras de músicas, a partir de um texto modelo que aborda autoconhecimento. (Colagem Musical)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Nas Paródias de Canções em musicoterapia, o paciente realiza a substituição de palavras, frases ou até mesmo a letra completa de até 5 músicas existentes, preservando a melodia e o acompanhamento originais?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Faz até 5 composição instrumental completa, com início, meio e fim definidos, sem notações musicais?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069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Realiza composições de até 5 canções escritas expressando sentimentos, sensações e/ou pensamentos?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B</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B</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C</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Percepção e reprodução de parâmetros sonoros (dinâmica, altura, andamento e timbre): ajuste do comportamento musical do paciente conforme variações de intensidade, altura, andamento e timbre propostas pelo terapeuta.</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Durante 5 jogos musicais, o paciente ajusta a intensidade do jogo proposto pelo terapeuta, variando entre forte e fraco?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Até 5 jogos musicais, o paciente consegue modificar a altura das ações sugeridas pelo terapeuta durante o canto, variando entre agudo, médio e grave?</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Jogos Musicais: Alteração de Andamento. Durante até 05 jogos musicais, o paciente muda a velocidade indicada pelo terapeuta?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Realiza até 5 jogos que envolvem a exploração de timbres?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C</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C</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D</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Regulação e reciprocidade de turnos na improvisação (liderar/seguir): capacidade de seguir e de assumir a liderança, verbal ou gestualmente, regulando as trocas de turno durante a improvisação musical.</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Segue a liderança do musicoterapeuta durante a improvisação musical, atendendo a até 5 instruções de troca de turno dadas de forma verbal pelo terapeuta, como: “agora é minha vez”, “vamos tocar juntos agora”, “agora você sozinho”, “vou acompanhar sua improvisação” e outras orientações semelhantes?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Assume a liderança durante a improvisação musical, orientando a troca de turno por meio de até 5 comandos verbais, como: “agora é minha vez”, “vamos tocar juntos agora”, “agora você sozinho” e “vamos tocar juntos novamente”?</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Segue os comandos gestuais do musicoterapeuta durante a improvisação musical, atendendo a até 5 orientações dadas pelo terapeuta, como: “toque mais forte”, “mude o ritmo”, “pare”, “toque suavemente”, entre outras, sem o uso de palavras verbais?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Assume a liderança durante a improvisação musical, orientando a troca de turno por meio de até 5 comandos gestuais, como: “toque mais forte”, “mude o ritmo”, “pare”, “toque suavemente”, entre outros, sem o uso de palavras verbais?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Consegue regular-se em até 5 improvisações musicais, ajustando-se às transições de turno, escutando a improvisação e regulando-se ao assumir a liderança ou respeitar os limites, tanto liderando verbalmente quanto por gestos, ou sendo liderado por ambos?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D</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D</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pStyle w:val="Heading2"/>
        <w:shd w:fill="DCE6F1" w:color="auto" w:val="clear"/>
        <w:spacing w:after="60" w:before="140"/>
      </w:pPr>
      <w:r>
        <w:rPr>
          <w:rFonts w:ascii="Arial" w:hAnsi="Arial"/>
          <w:b/>
          <w:bCs/>
          <w:color w:val="355E2B"/>
          <w:sz w:val="22"/>
          <w:szCs w:val="22"/>
        </w:rPr>
        <w:t xml:space="preserve">Competência E</w:t>
      </w:r>
    </w:p>
    <w:p>
      <w:pPr>
        <w:shd w:fill="F2F2F2" w:color="auto" w:val="clear"/>
        <w:spacing w:after="140"/>
      </w:pPr>
      <w:r>
        <w:rPr>
          <w:rFonts w:ascii="Arial" w:hAnsi="Arial"/>
          <w:b/>
          <w:bCs/>
          <w:i/>
          <w:iCs/>
          <w:sz w:val="19"/>
          <w:szCs w:val="19"/>
        </w:rPr>
        <w:t xml:space="preserve">Construto/domínio desta competência: </w:t>
      </w:r>
      <w:r>
        <w:rPr>
          <w:rFonts w:ascii="Arial" w:hAnsi="Arial"/>
          <w:i/>
          <w:iCs/>
          <w:sz w:val="19"/>
          <w:szCs w:val="19"/>
        </w:rPr>
        <w:t xml:space="preserve">Participação social e colaborativa em experiências musicais com pares: compartilhamento de instrumentos, improvisação, canto, composição, ensaio, gravação e apresentação musical em conjunto com outras pessoas.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Habilidade</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Adequada à
competência?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079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Os instrumentos musicais são compartilhados quando o par pede?</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compartilha o mesmo instrumento musical com o par durante improvisação musical? Ou ambos escolhem e compartilham o mesmo instrumento?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Segue uma improvisação regidapor pares por meio de gestos expressivos, símbolos musicais ou comunicação 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Orienta uma improvisação com pares por meio de gestos expressivos, símbolos musicais ou comunicação verbal?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Participa ativamente em jogos musicais de imitação motora durante dramatizações, comunicando o significado e conteúdo da letra por meio de gestos em conjunto com o par?</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consegue ajustar a intensidade, dinâmica e/ou altura durante improvisação sem referência do par?</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O paciente canta uma música em conjunto com o par?</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Após ouvir a música, o paciente realiza uma análise do significado da letra por meio de diálogos com seus pares, buscando compreender o tema geral da música?</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Na criação coletiva de letras, paródias ou colagens musicais, o paciente colabora ativamente na composição das letras de uma canção com pares, contribuindo com suas palavras e ideias?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Engaja-se nos ensaios com pares, contribuindo para a preparação antes de uma apresentação musical. Colabora ativamente com os colegas, ajustando detalhes para garantir um melhor desempenho?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089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Participa do processo de criação e gravação de uma produção musical (item tangível) com outro, depois ouve ou vê o resultado da produção, participando da experiência completa no ciclo de criação musical?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090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r>
            <w:r>
              <w:rPr>
                <w:rFonts w:ascii="Arial" w:hAnsi="Arial"/>
                <w:b w:val="0"/>
                <w:sz w:val="19"/>
              </w:rPr>
              <w:t>Apresenta-se tocando um instrumento musical ou cantando, tanto em ambientes descontraídos quanto em eventos mais formais, como shows de talentos, proporcionando a outros a oportunidade de ouvir e apreciar a expressão por meio da linguagem musical?</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Competência E</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before="100"/>
      </w:pPr>
      <w:r>
        <w:rPr>
          <w:rFonts w:ascii="Arial" w:hAnsi="Arial"/>
          <w:b/>
          <w:bCs/>
          <w:sz w:val="20"/>
          <w:szCs w:val="20"/>
        </w:rPr>
        <w:t xml:space="preserve">Somabilidade do escore — Competência E</w:t>
      </w:r>
    </w:p>
    <w:p>
      <w:pPr>
        <w:spacing w:after="40"/>
      </w:pPr>
      <w:r>
        <w:rPr>
          <w:rFonts w:ascii="Arial" w:hAnsi="Arial"/>
          <w:sz w:val="19"/>
          <w:szCs w:val="19"/>
        </w:rPr>
        <w:t xml:space="preserve">Considerando o conjunto de habilidades desta competência, elas podem ser somadas para produzir um escore representativo desta competência?</w:t>
      </w:r>
    </w:p>
    <w:p>
      <w:pPr>
        <w:spacing w:after="40"/>
      </w:pPr>
      <w:r>
        <w:rPr>
          <w:rFonts w:ascii="Arial" w:hAnsi="Arial"/>
          <w:sz w:val="19"/>
          <w:szCs w:val="19"/>
        </w:rPr>
        <w:t xml:space="preserve">☐ Sim     ☐ Não     ☐ Sim, com modificações</w:t>
      </w:r>
    </w:p>
    <w:p>
      <w:pPr>
        <w:spacing w:after="40"/>
      </w:pPr>
      <w:r>
        <w:rPr>
          <w:rFonts w:ascii="Arial" w:hAnsi="Arial"/>
          <w:sz w:val="19"/>
          <w:szCs w:val="19"/>
        </w:rPr>
        <w:t xml:space="preserve">Justifique: _________________________________________________________________________________</w:t>
      </w:r>
    </w:p>
    <w:p>
      <w:pPr>
        <w:spacing w:after="240"/>
      </w:pPr>
      <w:r>
        <w:rPr>
          <w:rFonts w:ascii="Arial" w:hAnsi="Arial"/>
          <w:sz w:val="19"/>
          <w:szCs w:val="19"/>
        </w:rPr>
        <w:t xml:space="preserve">_________________________________________________________________________________</w:t>
      </w:r>
    </w:p>
    <w:p>
      <w:pPr>
        <w:spacing w:after="60" w:before="200"/>
      </w:pPr>
      <w:r>
        <w:rPr>
          <w:rFonts w:ascii="Arial" w:hAnsi="Arial"/>
          <w:b/>
          <w:bCs/>
          <w:color w:val="1F3864"/>
          <w:sz w:val="21"/>
          <w:szCs w:val="21"/>
        </w:rPr>
        <w:t xml:space="preserve">Abrangência do Segmento social (como um todo)</w:t>
      </w:r>
    </w:p>
    <w:p>
      <w:pPr>
        <w:spacing w:after="40"/>
      </w:pPr>
      <w:r>
        <w:rPr>
          <w:rFonts w:ascii="Arial" w:hAnsi="Arial"/>
          <w:sz w:val="19"/>
          <w:szCs w:val="19"/>
        </w:rPr>
        <w:t xml:space="preserve">As competências e habilidades deste segmento contemplam adequadamente o domínio que o PAM pretende avaliar? Há algum aspecto clinicamente importante que não está representado?</w:t>
      </w:r>
    </w:p>
    <w:p>
      <w:pPr>
        <w:spacing w:after="40"/>
      </w:pPr>
      <w:r>
        <w:rPr>
          <w:rFonts w:ascii="Arial" w:hAnsi="Arial"/>
          <w:sz w:val="19"/>
          <w:szCs w:val="19"/>
        </w:rPr>
        <w:t xml:space="preserve">_________________________________________________________________________________</w:t>
      </w:r>
    </w:p>
    <w:p>
      <w:pPr>
        <w:spacing w:after="40"/>
      </w:pPr>
      <w:r>
        <w:rPr>
          <w:rFonts w:ascii="Arial" w:hAnsi="Arial"/>
          <w:sz w:val="19"/>
          <w:szCs w:val="19"/>
        </w:rPr>
        <w:t xml:space="preserve">_________________________________________________________________________________</w:t>
      </w:r>
    </w:p>
    <w:p>
      <w:pPr>
        <w:spacing w:after="400"/>
      </w:pPr>
      <w:r>
        <w:rPr>
          <w:rFonts w:ascii="Arial" w:hAnsi="Arial"/>
          <w:sz w:val="19"/>
          <w:szCs w:val="19"/>
        </w:rPr>
        <w:t xml:space="preserve">_________________________________________________________________________________</w:t>
      </w:r>
    </w:p>
    <w:p>
      <w:r>
        <w:br w:type="page"/>
      </w:r>
    </w:p>
    <w:p>
      <w:pPr>
        <w:pStyle w:val="Heading1"/>
        <w:shd w:fill="1F3864" w:color="auto" w:val="clear"/>
        <w:spacing w:after="160" w:before="300"/>
      </w:pPr>
      <w:r>
        <w:rPr>
          <w:rFonts w:ascii="Arial" w:hAnsi="Arial"/>
          <w:b/>
          <w:bCs/>
          <w:color w:val="FFFFFF"/>
          <w:sz w:val="26"/>
          <w:szCs w:val="26"/>
        </w:rPr>
        <w:t xml:space="preserve">AVALIAÇÃO COMPLEMENTAR</w:t>
      </w:r>
    </w:p>
    <w:p>
      <w:pPr>
        <w:pStyle w:val="Heading2"/>
        <w:shd w:fill="DCE6F1" w:color="auto" w:val="clear"/>
        <w:spacing w:after="100" w:before="220"/>
      </w:pPr>
      <w:r>
        <w:rPr>
          <w:rFonts w:ascii="Arial" w:hAnsi="Arial"/>
          <w:b/>
          <w:bCs/>
          <w:color w:val="1F3864"/>
          <w:sz w:val="22"/>
          <w:szCs w:val="22"/>
        </w:rPr>
        <w:t xml:space="preserve">Critérios de resposta (N / P / I / C)</w:t>
      </w:r>
    </w:p>
    <w:p>
      <w:pPr>
        <w:spacing w:after="120"/>
      </w:pPr>
      <w:r>
        <w:rPr>
          <w:rFonts w:ascii="Arial" w:hAnsi="Arial"/>
          <w:b w:val="false"/>
          <w:bCs w:val="false"/>
          <w:i w:val="false"/>
          <w:iCs w:val="false"/>
          <w:sz w:val="20"/>
          <w:szCs w:val="20"/>
        </w:rPr>
        <w:t xml:space="preserve">O PAM utiliza os seguintes critérios de resposta em todas as habilidades: N = 0 (Nunca faz); P = 0,5 (Faz pouco); I = 1 (Faz, mas de forma inconsistente); C = 2 (Consistente).</w:t>
      </w:r>
    </w:p>
    <w:p>
      <w:pPr>
        <w:spacing w:after="100"/>
      </w:pPr>
      <w:r>
        <w:rPr>
          <w:rFonts w:ascii="Arial" w:hAnsi="Arial"/>
          <w:b w:val="false"/>
          <w:bCs w:val="false"/>
          <w:i w:val="false"/>
          <w:iCs w:val="false"/>
          <w:sz w:val="20"/>
          <w:szCs w:val="20"/>
        </w:rPr>
        <w:t xml:space="preserve">Estes critérios de resposta são claros, mutuamente excludentes e aplicáveis de maneira consistente a todas as 90 habilidades do PAM?  Sim / Não</w:t>
      </w:r>
    </w:p>
    <w:p>
      <w:pPr>
        <w:spacing w:after="40"/>
      </w:pPr>
      <w:r>
        <w:rPr>
          <w:rFonts w:ascii="Arial" w:hAnsi="Arial"/>
          <w:b w:val="false"/>
          <w:bCs w:val="false"/>
          <w:i w:val="false"/>
          <w:iCs w:val="false"/>
          <w:sz w:val="20"/>
          <w:szCs w:val="20"/>
        </w:rPr>
        <w:t xml:space="preserve">Comentários e sugestões: _________________________________________________________________________________</w:t>
      </w:r>
    </w:p>
    <w:p>
      <w:pPr>
        <w:spacing w:after="300"/>
      </w:pPr>
      <w:r>
        <w:rPr>
          <w:rFonts w:ascii="Arial" w:hAnsi="Arial"/>
          <w:b w:val="false"/>
          <w:bCs w:val="false"/>
          <w:i w:val="false"/>
          <w:iCs w:val="false"/>
          <w:sz w:val="20"/>
          <w:szCs w:val="20"/>
        </w:rPr>
        <w:t xml:space="preserve">_________________________________________________________________________________</w:t>
      </w:r>
    </w:p>
    <w:p>
      <w:pPr>
        <w:pStyle w:val="Heading2"/>
        <w:shd w:fill="DCE6F1" w:color="auto" w:val="clear"/>
        <w:spacing w:after="100" w:before="220"/>
      </w:pPr>
      <w:r>
        <w:rPr>
          <w:rFonts w:ascii="Arial" w:hAnsi="Arial"/>
          <w:b/>
          <w:bCs/>
          <w:color w:val="1F3864"/>
          <w:sz w:val="22"/>
          <w:szCs w:val="22"/>
        </w:rPr>
        <w:t xml:space="preserve">Instruções de aplicação</w:t>
      </w:r>
    </w:p>
    <w:p>
      <w:pPr>
        <w:spacing w:after="200"/>
      </w:pPr>
      <w:r>
        <w:rPr>
          <w:rFonts w:ascii="Arial" w:hAnsi="Arial"/>
          <w:b w:val="false"/>
          <w:bCs w:val="false"/>
          <w:i w:val="false"/>
          <w:iCs w:val="false"/>
          <w:sz w:val="20"/>
          <w:szCs w:val="20"/>
        </w:rPr>
        <w:t xml:space="preserve">As instruções gerais de cada etapa do PAM (Anamnese, Avaliação Direta, Plano Terapêutico Individualizado/monitoramento, Avaliação Pós-Intervenção e Pontuação/registro) são avaliadas separadamente a seguir, para que seja possível identificar exatamente em qual etapa eventuais problemas de clareza, relevância ou suficiência estejam concentrados.</w:t>
      </w:r>
    </w:p>
    <w:p>
      <w:pPr>
        <w:pStyle w:val="Heading2"/>
        <w:shd w:fill="DCE6F1" w:color="auto" w:val="clear"/>
        <w:spacing w:after="100" w:before="220"/>
      </w:pPr>
      <w:r>
        <w:rPr>
          <w:rFonts w:ascii="Arial" w:hAnsi="Arial"/>
          <w:b/>
          <w:bCs/>
          <w:color w:val="1F3864"/>
          <w:sz w:val="22"/>
          <w:szCs w:val="22"/>
        </w:rPr>
        <w:t xml:space="preserve">Bloco 1 — Anamnese (Avaliação Indireta)</w:t>
      </w:r>
    </w:p>
    <w:p>
      <w:pPr>
        <w:spacing w:after="80"/>
      </w:pPr>
      <w:r>
        <w:rPr>
          <w:rFonts w:ascii="Arial" w:hAnsi="Arial"/>
          <w:b/>
          <w:bCs/>
          <w:color w:val="555555"/>
          <w:sz w:val="18"/>
          <w:szCs w:val="18"/>
        </w:rPr>
        <w:t xml:space="preserve">Trecho de referência no livro do PAM: seção 2.4</w:t>
      </w:r>
    </w:p>
    <w:p>
      <w:pPr>
        <w:pBdr>
          <w:left w:val="single" w:color="1F3864" w:sz="12" w:space="8"/>
        </w:pBdr>
        <w:shd w:fill="F2F2F2" w:color="auto" w:val="clear"/>
        <w:spacing w:after="140"/>
      </w:pPr>
      <w:r>
        <w:rPr>
          <w:rFonts w:ascii="Arial" w:hAnsi="Arial"/>
          <w:b/>
          <w:bCs/>
          <w:i/>
          <w:iCs/>
          <w:sz w:val="19"/>
          <w:szCs w:val="19"/>
        </w:rPr>
        <w:t xml:space="preserve">Síntese das instruções do PAM para esta etapa: </w:t>
      </w:r>
      <w:r>
        <w:rPr>
          <w:rFonts w:ascii="Arial" w:hAnsi="Arial"/>
          <w:i/>
          <w:iCs/>
          <w:sz w:val="19"/>
          <w:szCs w:val="19"/>
        </w:rPr>
        <w:t xml:space="preserve">A Anamnese é a primeira etapa do PAM, realizada antes da Avaliação Direta, por meio de entrevista com os responsáveis (ou diretamente com o paciente, quando possível). Está organizada em duas partes: (1) entrevista aberta, com perguntas livres sobre desenvolvimento, histórico clínico, rotina, preferências musicais e expectativas familiares; e (2) avaliação indireta estruturada em escala Likert (N = 0, P = 0,5, I = 1, C = 2), organizada nos três segmentos do PAM. Os três segmentos são de preenchimento obrigatório; um item sem a habilidade recebe pontuação 0 (não fica em branco). A pontuação de cada segmento é convertida em percentual, e a Média Geral da Anamnese é a média dos três percentuais.</w:t>
      </w:r>
    </w:p>
    <w:p>
      <w:pPr>
        <w:pStyle w:val="Heading3"/>
        <w:spacing w:after="80" w:before="180"/>
      </w:pPr>
      <w:r>
        <w:rPr>
          <w:rFonts w:ascii="Arial" w:hAnsi="Arial"/>
          <w:b/>
          <w:bCs/>
          <w:color w:val="1F3864"/>
          <w:sz w:val="20"/>
          <w:szCs w:val="20"/>
        </w:rPr>
        <w:t xml:space="preserve">Itens da Entrevista Aberta</w:t>
      </w:r>
    </w:p>
    <w:p>
      <w:pPr>
        <w:spacing w:after="100"/>
      </w:pPr>
      <w:r>
        <w:rPr>
          <w:rFonts w:ascii="Arial" w:hAnsi="Arial"/>
          <w:b w:val="false"/>
          <w:bCs w:val="false"/>
          <w:i/>
          <w:iCs/>
          <w:sz w:val="18"/>
          <w:szCs w:val="18"/>
        </w:rPr>
        <w:t xml:space="preserve">A Anamnese inicia por uma entrevista livre com os responsáveis. Avalie a relevância e a clareza de cada pergunta para os objetivos da Anamnese.</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6500"/>
        <w:gridCol w:w="1733"/>
        <w:gridCol w:w="1733"/>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6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Pergunta (entrevista aberta)</w:t>
            </w:r>
          </w:p>
        </w:tc>
        <w:tc>
          <w:tcPr>
            <w:tcW w:type="dxa" w:w="1733"/>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733"/>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004</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O paciente foi diagnosticado oficialmente com alguma condição específica após avaliação clínica e possivelmente com testes adicionais? Caso sim, pode especificar o diagnóstico?</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005</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O paciente está utilizando algum medicamento atualmente? Qual é o nome do medicamento, se estiver tomando algum?</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006</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O sono geralmente é tranquilo e consistente? Ele(a) costuma adormecer facilmente à noite, por volta do mesmo horário, e dorme por uma quantidade adequada de horas?</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007</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Durante o sono, o paciente raramente desperta durante a noite, a menos que seja incomodado por algum desconforto físico ou evento externo?</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008</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O paciente está frequentando uma escola onde interage com colegas da mesma faixa etária?</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009</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Há alguma outra questão que você considere importante e que ainda não tenha sido abordada?</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010</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Quais são os nomes das 5 músicas mais significativas para o paciente?</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011</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teve alguma experiência anterior com a musicoterapia ou aulas de música? Se sim, como foi essa experiência?</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012</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Quais estilos de música (gênero musical) o paciente mais gosta de ouvir?</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013</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A música desempenhou um papel importante na história de sua família?</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014</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possui uma rotina musical estabelecida? (Inclui ouvir música em horários específicos do dia).</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015</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já frequentou shows ao vivo ou eventos musicais? Se sim, quais foram suas experiências?</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016</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Qual é a música que reflete a história pessoal do paciente?</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017</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mostra relutância em permanecer em locais barulhentos, parecendo não gostar ou sentir desconforto em ambientes barulhentos?</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018</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Quais os tipos específicos de sons ou músicas que causam desconforto ou irritação?</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019</w:t>
            </w:r>
          </w:p>
        </w:tc>
        <w:tc>
          <w:tcPr>
            <w:tcW w:type="dxa" w:w="6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Quais são as expectativas e quais benefícios a família acredita que a musicoterapia pode proporcionar?</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733"/>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4"/>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pStyle w:val="Heading3"/>
        <w:spacing w:after="80" w:before="180"/>
      </w:pPr>
      <w:r>
        <w:rPr>
          <w:rFonts w:ascii="Arial" w:hAnsi="Arial"/>
          <w:b/>
          <w:bCs/>
          <w:color w:val="1F3864"/>
          <w:sz w:val="20"/>
          <w:szCs w:val="20"/>
        </w:rPr>
        <w:t xml:space="preserve">Itens da Avaliação Indireta Estruturada (escala N / P / I / C)</w:t>
      </w:r>
    </w:p>
    <w:p>
      <w:pPr>
        <w:spacing w:after="100"/>
      </w:pPr>
      <w:r>
        <w:rPr>
          <w:rFonts w:ascii="Arial" w:hAnsi="Arial"/>
          <w:b w:val="false"/>
          <w:bCs w:val="false"/>
          <w:i/>
          <w:iCs/>
          <w:sz w:val="18"/>
          <w:szCs w:val="18"/>
        </w:rPr>
        <w:t xml:space="preserve">Estes itens são preenchidos pelos responsáveis/musicoterapeuta em escala Likert (N = 0, P = 0,5, I = 1, C = 2) e são distintos das 90 habilidades da Avaliação Direta — representam marcos do desenvolvimento da comunicação. Avalie relevância, adequação ao segmento e clareza de cada item.</w:t>
      </w:r>
    </w:p>
    <w:p>
      <w:pPr>
        <w:spacing w:after="60"/>
      </w:pPr>
      <w:r>
        <w:rPr>
          <w:rFonts w:ascii="Arial" w:hAnsi="Arial"/>
          <w:b/>
          <w:bCs/>
          <w:i w:val="false"/>
          <w:iCs w:val="false"/>
          <w:sz w:val="19"/>
          <w:szCs w:val="19"/>
        </w:rPr>
        <w:t xml:space="preserve">Segmento Habilidades Básicas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Comportamento (avaliação indireta estruturada)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Adequado ao
segmento?</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olha solicitando algo? (Média: 5,83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vocaliza para solicitar objeto? (Média: 6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estende a mão completa para obter algo? (Média: 7,42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estende a mão completa associada a vocalização para obter objeto? (Média: 8,18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faz contato com adultos solicitando algo (olhar, aproximação física ou outra forma, com finalidade de obter algo)? (Média: 10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aponta solicitando algo? (Média: 10,64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entrega um objeto para o adulto para que execute alguma ação para auxiliá-lo(a)? (Média: 11,91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olha do objeto de interesse para a pessoa e de volta para o objeto, para solicitá-lo? (Média: 11,92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usa uma palavra ou aproximação de palavra para solicitar objetos? (Média: 12,58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029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usa uma palavra ou aproximação de palavra para solicitar ajuda e intervenção do adulto? (Média: 13,17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balança a cabeça em "não"? (Média: 13,33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usa uma palavra expressando recusa ou desagrado? (Média: 14,44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Anamnese, Segmento Habilidades Básicas</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pPr>
      <w:r>
        <w:rPr>
          <w:rFonts w:ascii="Arial" w:hAnsi="Arial"/>
          <w:b/>
          <w:bCs/>
          <w:i w:val="false"/>
          <w:iCs w:val="false"/>
          <w:sz w:val="19"/>
          <w:szCs w:val="19"/>
        </w:rPr>
        <w:t xml:space="preserve">Segmento Vocal</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Comportamento (avaliação indireta estruturada)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Adequado ao
segmento?</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olha e vocaliza para compartilhar algo? (Média: 9,33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entrega objetos/instrumentos musicais/brinquedos? (Média: 9,33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mostra objetos/instrumentos musicais/brinquedos "comentando" ou compartilhando algo? (Média: 9,55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vocaliza e entrega objetos/instrumentos musicais/brinquedos mostrando para os adultos? (Média: 10,18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vocaliza e mostra objetos/instrumentos musicais/brinquedos "comentando" ou compartilhando algo? (Média: 10,42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usa uma palavra para "comentar", "nomear" compartilhando algo? (Média: 11,42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aponta e usa palavra ou aproximação de palavra para "comentar", "nomear" compartilhando algo? (Média: 13,92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039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utiliza a palavra com entonação ascendente para realizar perguntas ou solicitar esclarecimentos? (Média: 14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combina o gesto de apontar com uma vocalização, para requerer informação dos adultos? (Média: 14,33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combina o gesto de apontar com uma palavra ou aproximação de palavra típica de uma pergunta? (Média: 16,82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Anamnese, Segmento Vocal</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60"/>
      </w:pPr>
      <w:r>
        <w:rPr>
          <w:rFonts w:ascii="Arial" w:hAnsi="Arial"/>
          <w:b/>
          <w:bCs/>
          <w:i w:val="false"/>
          <w:iCs w:val="false"/>
          <w:sz w:val="19"/>
          <w:szCs w:val="19"/>
        </w:rPr>
        <w:t xml:space="preserve">Segmento Social</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500"/>
        <w:gridCol w:w="5266"/>
        <w:gridCol w:w="1700"/>
        <w:gridCol w:w="1300"/>
        <w:gridCol w:w="1700"/>
      </w:tblGrid>
      <w:tr>
        <w:trPr>
          <w:tblHeader/>
          <w:tblHeader w:val="true"/>
        </w:trPr>
        <w:tc>
          <w:tcPr>
            <w:tcW w:type="dxa" w:w="5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Nº</w:t>
            </w:r>
          </w:p>
        </w:tc>
        <w:tc>
          <w:tcPr>
            <w:tcW w:type="dxa" w:w="52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Comportamento (avaliação indireta estruturada)</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Relevância
(1 a 4)</w:t>
            </w:r>
          </w:p>
        </w:tc>
        <w:tc>
          <w:tcPr>
            <w:tcW w:type="dxa" w:w="13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Adequado ao
segmento?</w:t>
            </w:r>
          </w:p>
        </w:tc>
        <w:tc>
          <w:tcPr>
            <w:tcW w:type="dxa" w:w="17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Clareza
(1 a 4)</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042</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demonstra interesse em "brincar" interativamente? (Média: 6,5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043</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usa o gesto de mover a mão para cumprimentar ou despedir-se de alguém? (Média: 8,42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044</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demonstra comportamento participativo, como "brincar" interativamente? (Média: 8,92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045</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bate palmas em resposta a estímulos como música ou para demonstrar alegria? (Média: 8,92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046</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inicia interações sociais, como "brincar" interativamente? (Média: 10,8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047</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dança ao som da música? (Média: 10,25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048</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mostra a função dos objetos? (Média: 10,83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049</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usa aproximação de palavras para interações sociais, tomando a iniciativa? (Média: 15,25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050</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usa aproximação de palavras em interações sociais, em resposta a estímulos ou convites iniciados por outra pessoa? (Média: 15,92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r>
        <w:tc>
          <w:tcPr>
            <w:tcW w:type="dxa" w:w="5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bCs/>
                <w:sz w:val="19"/>
                <w:szCs w:val="19"/>
              </w:rPr>
              <w:t xml:space="preserve">051</w:t>
            </w:r>
          </w:p>
        </w:tc>
        <w:tc>
          <w:tcPr>
            <w:tcW w:type="dxa" w:w="52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Ele(a) realiza comportamentos representacionais, envolvendo gestos ou ações simbólicas para representar objetos, ações ou ideias? (Média: 17,7 meses)</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c>
          <w:tcPr>
            <w:tcW w:type="dxa" w:w="13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Sim   /   Não</w:t>
            </w:r>
          </w:p>
        </w:tc>
        <w:tc>
          <w:tcPr>
            <w:tcW w:type="dxa" w:w="17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0466"/>
            <w:gridSpan w:val="5"/>
            <w:tcBorders>
              <w:top w:val="single" w:color="AAAAAA" w:sz="4"/>
              <w:left w:val="single" w:color="AAAAAA" w:sz="4"/>
              <w:bottom w:val="single" w:color="AAAAAA" w:sz="4"/>
              <w:right w:val="single" w:color="AAAAAA" w:sz="4"/>
            </w:tcBorders>
            <w:shd w:fill="EAF3E6" w:color="auto" w:val="clear"/>
            <w:tcMar>
              <w:top w:type="dxa" w:w="80"/>
              <w:left w:type="dxa" w:w="100"/>
              <w:bottom w:type="dxa" w:w="80"/>
              <w:right w:type="dxa" w:w="100"/>
              <w:start w:w="90" w:type="dxa"/>
              <w:end w:w="90" w:type="dxa"/>
            </w:tcMar>
            <w:vAlign w:val="center"/>
          </w:tcPr>
          <w:p>
            <w:pPr>
              <w:jc w:val="left"/>
            </w:pPr>
            <w:r>
              <w:rPr>
                <w:rFonts w:ascii="Arial" w:hAnsi="Arial"/>
                <w:b w:val="false"/>
                <w:bCs w:val="false"/>
                <w:sz w:val="19"/>
                <w:szCs w:val="19"/>
              </w:rPr>
              <w:t xml:space="preserve">Justificativa / sugestão de alteração: </w:t>
            </w:r>
          </w:p>
        </w:tc>
      </w:tr>
    </w:tbl>
    <w:p>
      <w:pPr>
        <w:spacing w:after="60" w:before="160"/>
      </w:pPr>
      <w:r>
        <w:rPr>
          <w:rFonts w:ascii="Arial" w:hAnsi="Arial"/>
          <w:b/>
          <w:bCs/>
          <w:sz w:val="20"/>
          <w:szCs w:val="20"/>
        </w:rPr>
        <w:t xml:space="preserve">Abrangência — Anamnese, Segmento Social</w:t>
      </w:r>
    </w:p>
    <w:p>
      <w:pPr>
        <w:spacing w:after="40"/>
      </w:pPr>
      <w:r>
        <w:rPr>
          <w:rFonts w:ascii="Arial" w:hAnsi="Arial"/>
          <w:sz w:val="19"/>
          <w:szCs w:val="19"/>
        </w:rPr>
        <w:t xml:space="preserve">Falta alguma habilidade importante para representar adequadamente este domínio?  Sim   /   Não</w:t>
      </w:r>
    </w:p>
    <w:p>
      <w:pPr>
        <w:spacing w:after="200"/>
      </w:pPr>
      <w:r>
        <w:rPr>
          <w:rFonts w:ascii="Arial" w:hAnsi="Arial"/>
          <w:sz w:val="19"/>
          <w:szCs w:val="19"/>
        </w:rPr>
        <w:t xml:space="preserve">Se sim, qual e por quê? _________________________________________________________________________________</w:t>
      </w:r>
    </w:p>
    <w:p>
      <w:pPr>
        <w:spacing w:after="120"/>
      </w:pPr>
      <w:r>
        <w:rPr>
          <w:rFonts w:ascii="Arial" w:hAnsi="Arial"/>
          <w:b/>
          <w:bCs/>
          <w:i w:val="false"/>
          <w:iCs w:val="false"/>
          <w:sz w:val="19"/>
          <w:szCs w:val="19"/>
        </w:rPr>
        <w:t xml:space="preserve">Além do conteúdo dos itens acima, avalie também as instruções gerais desta etapa:</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1600"/>
        <w:gridCol w:w="7400"/>
        <w:gridCol w:w="1466"/>
      </w:tblGrid>
      <w:tr>
        <w:trPr>
          <w:tblHeader/>
          <w:tblHeader w:val="true"/>
        </w:trPr>
        <w:tc>
          <w:tcPr>
            <w:tcW w:type="dxa" w:w="16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Aspecto</w:t>
            </w:r>
          </w:p>
        </w:tc>
        <w:tc>
          <w:tcPr>
            <w:tcW w:type="dxa" w:w="74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Pergunta ao juiz</w:t>
            </w:r>
          </w:p>
        </w:tc>
        <w:tc>
          <w:tcPr>
            <w:tcW w:type="dxa" w:w="14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Resposta</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Clareza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estão redigidas de forma clara, precisa e sem ambiguidades no contexto de aplicação previsto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Relevância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As orientações apresentadas são pertinentes para a realização desta etapa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Suficiência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apresentam informações suficientes para orientar a execução desta etapa conforme previsto no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Aplicabilidade</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permitem compreender como a Anamnese deve ser conduzida com os responsáveis e como as informações devem ser registradas/classificadas de modo suficientemente padronizado?</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bl>
    <w:p>
      <w:pPr>
        <w:spacing w:after="160"/>
      </w:pPr>
      <w:r>
        <w:rPr>
          <w:rFonts w:ascii="Arial" w:hAnsi="Arial"/>
          <w:i/>
          <w:iCs/>
          <w:sz w:val="18"/>
          <w:szCs w:val="18"/>
        </w:rPr>
        <w:t xml:space="preserve">Escala: 1 = inadequado    2 = necessita grande revisão    3 = adequado, com pequena revisão    4 = adequado</w:t>
      </w:r>
    </w:p>
    <w:p>
      <w:pPr>
        <w:spacing w:after="40" w:before="100"/>
      </w:pPr>
      <w:r>
        <w:rPr>
          <w:rFonts w:ascii="Arial" w:hAnsi="Arial"/>
          <w:sz w:val="19"/>
          <w:szCs w:val="19"/>
        </w:rPr>
        <w:t xml:space="preserve">Há alguma orientação importante ausente?   ☐ Não   ☐ Sim</w:t>
      </w:r>
    </w:p>
    <w:p>
      <w:pPr>
        <w:spacing w:after="40"/>
      </w:pPr>
      <w:r>
        <w:rPr>
          <w:rFonts w:ascii="Arial" w:hAnsi="Arial"/>
          <w:sz w:val="19"/>
          <w:szCs w:val="19"/>
        </w:rPr>
        <w:t xml:space="preserve">Se sim, qual? _________________________________________________________________________________</w:t>
      </w:r>
    </w:p>
    <w:p>
      <w:pPr>
        <w:spacing w:after="40"/>
      </w:pPr>
      <w:r>
        <w:rPr>
          <w:rFonts w:ascii="Arial" w:hAnsi="Arial"/>
          <w:sz w:val="19"/>
          <w:szCs w:val="19"/>
        </w:rPr>
        <w:t xml:space="preserve">Comentários / sugestões de alteração: </w:t>
      </w:r>
    </w:p>
    <w:p>
      <w:pPr>
        <w:spacing w:after="40"/>
      </w:pPr>
      <w:r>
        <w:rPr>
          <w:rFonts w:ascii="Arial" w:hAnsi="Arial"/>
          <w:sz w:val="19"/>
          <w:szCs w:val="19"/>
        </w:rPr>
        <w:t xml:space="preserve">_________________________________________________________________________________</w:t>
      </w:r>
    </w:p>
    <w:p>
      <w:pPr>
        <w:spacing w:after="260"/>
      </w:pPr>
      <w:r>
        <w:rPr>
          <w:rFonts w:ascii="Arial" w:hAnsi="Arial"/>
          <w:sz w:val="19"/>
          <w:szCs w:val="19"/>
        </w:rPr>
        <w:t xml:space="preserve">_________________________________________________________________________________</w:t>
      </w:r>
    </w:p>
    <w:p>
      <w:pPr>
        <w:pStyle w:val="Heading2"/>
        <w:shd w:fill="DCE6F1" w:color="auto" w:val="clear"/>
        <w:spacing w:after="100" w:before="220"/>
      </w:pPr>
      <w:r>
        <w:rPr>
          <w:rFonts w:ascii="Arial" w:hAnsi="Arial"/>
          <w:b/>
          <w:bCs/>
          <w:color w:val="1F3864"/>
          <w:sz w:val="22"/>
          <w:szCs w:val="22"/>
        </w:rPr>
        <w:t xml:space="preserve">Bloco 2 — Avaliação Direta Pré-Intervenção</w:t>
      </w:r>
    </w:p>
    <w:p>
      <w:pPr>
        <w:spacing w:after="80"/>
      </w:pPr>
      <w:r>
        <w:rPr>
          <w:rFonts w:ascii="Arial" w:hAnsi="Arial"/>
          <w:b/>
          <w:bCs/>
          <w:color w:val="555555"/>
          <w:sz w:val="18"/>
          <w:szCs w:val="18"/>
        </w:rPr>
        <w:t xml:space="preserve">Trecho de referência no livro do PAM: seção 2.5</w:t>
      </w:r>
    </w:p>
    <w:p>
      <w:pPr>
        <w:pBdr>
          <w:left w:val="single" w:color="1F3864" w:sz="12" w:space="8"/>
        </w:pBdr>
        <w:shd w:fill="F2F2F2" w:color="auto" w:val="clear"/>
        <w:spacing w:after="140"/>
      </w:pPr>
      <w:r>
        <w:rPr>
          <w:rFonts w:ascii="Arial" w:hAnsi="Arial"/>
          <w:b/>
          <w:bCs/>
          <w:i/>
          <w:iCs/>
          <w:sz w:val="19"/>
          <w:szCs w:val="19"/>
        </w:rPr>
        <w:t xml:space="preserve">Síntese das instruções do PAM para esta etapa: </w:t>
      </w:r>
      <w:r>
        <w:rPr>
          <w:rFonts w:ascii="Arial" w:hAnsi="Arial"/>
          <w:i/>
          <w:iCs/>
          <w:sz w:val="19"/>
          <w:szCs w:val="19"/>
        </w:rPr>
        <w:t xml:space="preserve">O musicoterapeuta observa diretamente o paciente em situações estruturadas e naturais da experiência musical, aplicando as 90 habilidades organizadas em três segmentos e 15 competências. Para cada habilidade, registra-se a categoria correspondente (N, P, I ou C). Diferentemente da Anamnese, nem todas as competências precisam ser avaliadas: o musicoterapeuta marca quais competências serão avaliadas ("Avaliar? Sim/Não"). Os resultados constituem a linha de base do paciente, utilizada para orientar a seleção das habilidades-alvo do Plano Terapêutico Individualizado (PTI).</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1600"/>
        <w:gridCol w:w="7400"/>
        <w:gridCol w:w="1466"/>
      </w:tblGrid>
      <w:tr>
        <w:trPr>
          <w:tblHeader/>
          <w:tblHeader w:val="true"/>
        </w:trPr>
        <w:tc>
          <w:tcPr>
            <w:tcW w:type="dxa" w:w="16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Aspecto</w:t>
            </w:r>
          </w:p>
        </w:tc>
        <w:tc>
          <w:tcPr>
            <w:tcW w:type="dxa" w:w="74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Pergunta ao juiz</w:t>
            </w:r>
          </w:p>
        </w:tc>
        <w:tc>
          <w:tcPr>
            <w:tcW w:type="dxa" w:w="14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Resposta</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Clareza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estão redigidas de forma clara, precisa e sem ambiguidades no contexto de aplicação previsto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Relevância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As orientações apresentadas são pertinentes para a realização desta etapa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Suficiência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apresentam informações suficientes para orientar a execução desta etapa conforme previsto no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bl>
    <w:p>
      <w:pPr>
        <w:spacing w:after="160"/>
      </w:pPr>
      <w:r>
        <w:rPr>
          <w:rFonts w:ascii="Arial" w:hAnsi="Arial"/>
          <w:i/>
          <w:iCs/>
          <w:sz w:val="18"/>
          <w:szCs w:val="18"/>
        </w:rPr>
        <w:t xml:space="preserve">Escala: 1 = inadequado    2 = necessita grande revisão    3 = adequado, com pequena revisão    4 = adequado</w:t>
      </w:r>
    </w:p>
    <w:p>
      <w:pPr>
        <w:spacing w:after="40" w:before="100"/>
      </w:pPr>
      <w:r>
        <w:rPr>
          <w:rFonts w:ascii="Arial" w:hAnsi="Arial"/>
          <w:sz w:val="19"/>
          <w:szCs w:val="19"/>
        </w:rPr>
        <w:t xml:space="preserve">Há alguma orientação importante ausente?   ☐ Não   ☐ Sim</w:t>
      </w:r>
    </w:p>
    <w:p>
      <w:pPr>
        <w:spacing w:after="40"/>
      </w:pPr>
      <w:r>
        <w:rPr>
          <w:rFonts w:ascii="Arial" w:hAnsi="Arial"/>
          <w:sz w:val="19"/>
          <w:szCs w:val="19"/>
        </w:rPr>
        <w:t xml:space="preserve">Se sim, qual? _________________________________________________________________________________</w:t>
      </w:r>
    </w:p>
    <w:p>
      <w:pPr>
        <w:spacing w:after="40"/>
      </w:pPr>
      <w:r>
        <w:rPr>
          <w:rFonts w:ascii="Arial" w:hAnsi="Arial"/>
          <w:sz w:val="19"/>
          <w:szCs w:val="19"/>
        </w:rPr>
        <w:t xml:space="preserve">Comentários / sugestões de alteração: </w:t>
      </w:r>
    </w:p>
    <w:p>
      <w:pPr>
        <w:spacing w:after="40"/>
      </w:pPr>
      <w:r>
        <w:rPr>
          <w:rFonts w:ascii="Arial" w:hAnsi="Arial"/>
          <w:sz w:val="19"/>
          <w:szCs w:val="19"/>
        </w:rPr>
        <w:t xml:space="preserve">_________________________________________________________________________________</w:t>
      </w:r>
    </w:p>
    <w:p>
      <w:pPr>
        <w:spacing w:after="260"/>
      </w:pPr>
      <w:r>
        <w:rPr>
          <w:rFonts w:ascii="Arial" w:hAnsi="Arial"/>
          <w:sz w:val="19"/>
          <w:szCs w:val="19"/>
        </w:rPr>
        <w:t xml:space="preserve">_________________________________________________________________________________</w:t>
      </w:r>
    </w:p>
    <w:p>
      <w:pPr>
        <w:pStyle w:val="Heading2"/>
        <w:shd w:fill="DCE6F1" w:color="auto" w:val="clear"/>
        <w:spacing w:after="100" w:before="220"/>
      </w:pPr>
      <w:r>
        <w:rPr>
          <w:rFonts w:ascii="Arial" w:hAnsi="Arial"/>
          <w:b/>
          <w:bCs/>
          <w:color w:val="1F3864"/>
          <w:sz w:val="22"/>
          <w:szCs w:val="22"/>
        </w:rPr>
        <w:t xml:space="preserve">Bloco 3 — Plano Terapêutico Individualizado (PTI) e monitoramento</w:t>
      </w:r>
    </w:p>
    <w:p>
      <w:pPr>
        <w:spacing w:after="80"/>
      </w:pPr>
      <w:r>
        <w:rPr>
          <w:rFonts w:ascii="Arial" w:hAnsi="Arial"/>
          <w:b/>
          <w:bCs/>
          <w:color w:val="555555"/>
          <w:sz w:val="18"/>
          <w:szCs w:val="18"/>
        </w:rPr>
        <w:t xml:space="preserve">Trecho de referência no livro do PAM: seções 2.6 a 2.6.4</w:t>
      </w:r>
    </w:p>
    <w:p>
      <w:pPr>
        <w:pBdr>
          <w:left w:val="single" w:color="1F3864" w:sz="12" w:space="8"/>
        </w:pBdr>
        <w:shd w:fill="F2F2F2" w:color="auto" w:val="clear"/>
        <w:spacing w:after="140"/>
      </w:pPr>
      <w:r>
        <w:rPr>
          <w:rFonts w:ascii="Arial" w:hAnsi="Arial"/>
          <w:b/>
          <w:bCs/>
          <w:i/>
          <w:iCs/>
          <w:sz w:val="19"/>
          <w:szCs w:val="19"/>
        </w:rPr>
        <w:t>Síntese das instruções do PAM para esta etapa: A partir da linha de base, o musicoterapeuta seleciona as habilidades-alvo considerando a pontuação observada, a relevância clínica e social, o repertório atual do paciente e o julgamento clínico. Cada habilidade possui um PTI pré-estruturado com objetivo geral, objetivo específico, procedimento de ensino e critério de referência. O procedimento pode ser individualizado e as adaptações devem ser documentadas, mantendo-se a habilidade-alvo original. A regra de estabilidade do PAM permanece fixa: C = 2 em três sessões consecutivas. A Avaliação Formativa acompanha continuamente a evolução durante as sessões.</w:t>
      </w:r>
      <w:r>
        <w:rPr>
          <w:rFonts w:ascii="Arial" w:hAnsi="Arial"/>
          <w:i/>
          <w:iCs/>
          <w:sz w:val="19"/>
          <w:szCs w:val="19"/>
        </w:rPr>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1600"/>
        <w:gridCol w:w="7400"/>
        <w:gridCol w:w="1466"/>
      </w:tblGrid>
      <w:tr>
        <w:trPr>
          <w:tblHeader/>
          <w:tblHeader w:val="true"/>
        </w:trPr>
        <w:tc>
          <w:tcPr>
            <w:tcW w:type="dxa" w:w="16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Aspecto</w:t>
            </w:r>
          </w:p>
        </w:tc>
        <w:tc>
          <w:tcPr>
            <w:tcW w:type="dxa" w:w="74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Pergunta ao juiz</w:t>
            </w:r>
          </w:p>
        </w:tc>
        <w:tc>
          <w:tcPr>
            <w:tcW w:type="dxa" w:w="14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Resposta</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Clareza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estão redigidas de forma clara, precisa e sem ambiguidades no contexto de aplicação previsto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Relevância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As orientações apresentadas são pertinentes para a realização desta etapa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Suficiência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apresentam informações suficientes para orientar a execução desta etapa conforme previsto no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bl>
    <w:p>
      <w:pPr>
        <w:spacing w:after="160"/>
      </w:pPr>
      <w:r>
        <w:rPr>
          <w:rFonts w:ascii="Arial" w:hAnsi="Arial"/>
          <w:i/>
          <w:iCs/>
          <w:sz w:val="18"/>
          <w:szCs w:val="18"/>
        </w:rPr>
        <w:t xml:space="preserve">Escala: 1 = inadequado    2 = necessita grande revisão    3 = adequado, com pequena revisão    4 = adequado</w:t>
      </w:r>
    </w:p>
    <w:p>
      <w:pPr>
        <w:spacing w:after="40" w:before="100"/>
      </w:pPr>
      <w:r>
        <w:rPr>
          <w:rFonts w:ascii="Arial" w:hAnsi="Arial"/>
          <w:sz w:val="19"/>
          <w:szCs w:val="19"/>
        </w:rPr>
        <w:t xml:space="preserve">Há alguma orientação importante ausente?   ☐ Não   ☐ Sim</w:t>
      </w:r>
    </w:p>
    <w:p>
      <w:pPr>
        <w:spacing w:after="40"/>
      </w:pPr>
      <w:r>
        <w:rPr>
          <w:rFonts w:ascii="Arial" w:hAnsi="Arial"/>
          <w:sz w:val="19"/>
          <w:szCs w:val="19"/>
        </w:rPr>
        <w:t xml:space="preserve">Se sim, qual? _________________________________________________________________________________</w:t>
      </w:r>
    </w:p>
    <w:p>
      <w:pPr>
        <w:spacing w:after="40"/>
      </w:pPr>
      <w:r>
        <w:rPr>
          <w:rFonts w:ascii="Arial" w:hAnsi="Arial"/>
          <w:sz w:val="19"/>
          <w:szCs w:val="19"/>
        </w:rPr>
        <w:t xml:space="preserve">Comentários / sugestões de alteração: </w:t>
      </w:r>
    </w:p>
    <w:p>
      <w:pPr>
        <w:spacing w:after="40"/>
      </w:pPr>
      <w:r>
        <w:rPr>
          <w:rFonts w:ascii="Arial" w:hAnsi="Arial"/>
          <w:sz w:val="19"/>
          <w:szCs w:val="19"/>
        </w:rPr>
        <w:t xml:space="preserve">_________________________________________________________________________________</w:t>
      </w:r>
    </w:p>
    <w:p>
      <w:pPr>
        <w:spacing w:after="260"/>
      </w:pPr>
      <w:r>
        <w:rPr>
          <w:rFonts w:ascii="Arial" w:hAnsi="Arial"/>
          <w:sz w:val="19"/>
          <w:szCs w:val="19"/>
        </w:rPr>
        <w:t xml:space="preserve">_________________________________________________________________________________</w:t>
      </w:r>
    </w:p>
    <w:p>
      <w:pPr>
        <w:pStyle w:val="Heading2"/>
        <w:shd w:fill="DCE6F1" w:color="auto" w:val="clear"/>
        <w:spacing w:after="100" w:before="220"/>
      </w:pPr>
      <w:r>
        <w:rPr>
          <w:rFonts w:ascii="Arial" w:hAnsi="Arial"/>
          <w:b/>
          <w:bCs/>
          <w:color w:val="1F3864"/>
          <w:sz w:val="22"/>
          <w:szCs w:val="22"/>
        </w:rPr>
        <w:t xml:space="preserve">Bloco 4 — Avaliação Pós-Intervenção (Sumativa)</w:t>
      </w:r>
    </w:p>
    <w:p>
      <w:pPr>
        <w:spacing w:after="80"/>
      </w:pPr>
      <w:r>
        <w:rPr>
          <w:rFonts w:ascii="Arial" w:hAnsi="Arial"/>
          <w:b/>
          <w:bCs/>
          <w:color w:val="555555"/>
          <w:sz w:val="18"/>
          <w:szCs w:val="18"/>
        </w:rPr>
        <w:t xml:space="preserve">Trecho de referência no livro do PAM: seção 2.7</w:t>
      </w:r>
    </w:p>
    <w:p>
      <w:pPr>
        <w:pBdr>
          <w:left w:val="single" w:color="1F3864" w:sz="12" w:space="8"/>
        </w:pBdr>
        <w:shd w:fill="F2F2F2" w:color="auto" w:val="clear"/>
        <w:spacing w:after="140"/>
      </w:pPr>
      <w:r>
        <w:rPr>
          <w:rFonts w:ascii="Arial" w:hAnsi="Arial"/>
          <w:b/>
          <w:bCs/>
          <w:i/>
          <w:iCs/>
          <w:sz w:val="19"/>
          <w:szCs w:val="19"/>
        </w:rPr>
        <w:t xml:space="preserve">Síntese das instruções do PAM para esta etapa: </w:t>
      </w:r>
      <w:r>
        <w:rPr>
          <w:rFonts w:ascii="Arial" w:hAnsi="Arial"/>
          <w:i/>
          <w:iCs/>
          <w:sz w:val="19"/>
          <w:szCs w:val="19"/>
        </w:rPr>
        <w:t xml:space="preserve">Consiste na reaplicação do mesmo protocolo da Avaliação Direta (mesmas 90 habilidades e critérios N/P/I/C) em um ou mais momentos após o início da intervenção (Pós-Intervenção 1, 2, 3...), permitindo comparar o desempenho do paciente com a linha de base e documentar a aquisição, a manutenção e a generalização das habilidades.</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1600"/>
        <w:gridCol w:w="7400"/>
        <w:gridCol w:w="1466"/>
      </w:tblGrid>
      <w:tr>
        <w:trPr>
          <w:tblHeader/>
          <w:tblHeader w:val="true"/>
        </w:trPr>
        <w:tc>
          <w:tcPr>
            <w:tcW w:type="dxa" w:w="16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Aspecto</w:t>
            </w:r>
          </w:p>
        </w:tc>
        <w:tc>
          <w:tcPr>
            <w:tcW w:type="dxa" w:w="74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Pergunta ao juiz</w:t>
            </w:r>
          </w:p>
        </w:tc>
        <w:tc>
          <w:tcPr>
            <w:tcW w:type="dxa" w:w="14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Resposta</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Clareza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estão redigidas de forma clara, precisa e sem ambiguidades no contexto de aplicação previsto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Relevância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As orientações apresentadas são pertinentes para a realização desta etapa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Suficiência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apresentam informações suficientes para orientar a execução desta etapa conforme previsto no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bl>
    <w:p>
      <w:pPr>
        <w:spacing w:after="160"/>
      </w:pPr>
      <w:r>
        <w:rPr>
          <w:rFonts w:ascii="Arial" w:hAnsi="Arial"/>
          <w:i/>
          <w:iCs/>
          <w:sz w:val="18"/>
          <w:szCs w:val="18"/>
        </w:rPr>
        <w:t xml:space="preserve">Escala: 1 = inadequado    2 = necessita grande revisão    3 = adequado, com pequena revisão    4 = adequado</w:t>
      </w:r>
    </w:p>
    <w:p>
      <w:pPr>
        <w:spacing w:after="40" w:before="100"/>
      </w:pPr>
      <w:r>
        <w:rPr>
          <w:rFonts w:ascii="Arial" w:hAnsi="Arial"/>
          <w:sz w:val="19"/>
          <w:szCs w:val="19"/>
        </w:rPr>
        <w:t xml:space="preserve">Há alguma orientação importante ausente?   ☐ Não   ☐ Sim</w:t>
      </w:r>
    </w:p>
    <w:p>
      <w:pPr>
        <w:spacing w:after="40"/>
      </w:pPr>
      <w:r>
        <w:rPr>
          <w:rFonts w:ascii="Arial" w:hAnsi="Arial"/>
          <w:sz w:val="19"/>
          <w:szCs w:val="19"/>
        </w:rPr>
        <w:t xml:space="preserve">Se sim, qual? _________________________________________________________________________________</w:t>
      </w:r>
    </w:p>
    <w:p>
      <w:pPr>
        <w:spacing w:after="40"/>
      </w:pPr>
      <w:r>
        <w:rPr>
          <w:rFonts w:ascii="Arial" w:hAnsi="Arial"/>
          <w:sz w:val="19"/>
          <w:szCs w:val="19"/>
        </w:rPr>
        <w:t xml:space="preserve">Comentários / sugestões de alteração: </w:t>
      </w:r>
    </w:p>
    <w:p>
      <w:pPr>
        <w:spacing w:after="40"/>
      </w:pPr>
      <w:r>
        <w:rPr>
          <w:rFonts w:ascii="Arial" w:hAnsi="Arial"/>
          <w:sz w:val="19"/>
          <w:szCs w:val="19"/>
        </w:rPr>
        <w:t xml:space="preserve">_________________________________________________________________________________</w:t>
      </w:r>
    </w:p>
    <w:p>
      <w:pPr>
        <w:spacing w:after="260"/>
      </w:pPr>
      <w:r>
        <w:rPr>
          <w:rFonts w:ascii="Arial" w:hAnsi="Arial"/>
          <w:sz w:val="19"/>
          <w:szCs w:val="19"/>
        </w:rPr>
        <w:t xml:space="preserve">_________________________________________________________________________________</w:t>
      </w:r>
    </w:p>
    <w:p>
      <w:pPr>
        <w:pStyle w:val="Heading2"/>
        <w:shd w:fill="DCE6F1" w:color="auto" w:val="clear"/>
        <w:spacing w:after="100" w:before="220"/>
      </w:pPr>
      <w:r>
        <w:rPr>
          <w:rFonts w:ascii="Arial" w:hAnsi="Arial"/>
          <w:b/>
          <w:bCs/>
          <w:color w:val="1F3864"/>
          <w:sz w:val="22"/>
          <w:szCs w:val="22"/>
        </w:rPr>
        <w:t xml:space="preserve">Bloco 5 — Pontuação e registro</w:t>
      </w:r>
    </w:p>
    <w:p>
      <w:pPr>
        <w:spacing w:after="80"/>
      </w:pPr>
      <w:r>
        <w:rPr>
          <w:rFonts w:ascii="Arial" w:hAnsi="Arial"/>
          <w:b/>
          <w:bCs/>
          <w:color w:val="555555"/>
          <w:sz w:val="18"/>
          <w:szCs w:val="18"/>
        </w:rPr>
        <w:t xml:space="preserve">Trecho de referência no livro do PAM: seção 2.8 e Capítulo 3, incluindo as seções 3.9.1 e 3.9.2</w:t>
      </w:r>
    </w:p>
    <w:p>
      <w:pPr>
        <w:pBdr>
          <w:left w:val="single" w:color="1F3864" w:sz="12" w:space="8"/>
        </w:pBdr>
        <w:shd w:fill="F2F2F2" w:color="auto" w:val="clear"/>
        <w:spacing w:after="140"/>
      </w:pPr>
      <w:r>
        <w:rPr>
          <w:rFonts w:ascii="Arial" w:hAnsi="Arial"/>
          <w:b/>
          <w:bCs/>
          <w:i/>
          <w:iCs/>
          <w:sz w:val="19"/>
          <w:szCs w:val="19"/>
        </w:rPr>
        <w:t xml:space="preserve">Síntese das instruções do PAM para esta etapa: </w:t>
      </w:r>
      <w:r>
        <w:rPr>
          <w:rFonts w:ascii="Arial" w:hAnsi="Arial"/>
          <w:i/>
          <w:iCs/>
          <w:sz w:val="19"/>
          <w:szCs w:val="19"/>
        </w:rPr>
        <w:t xml:space="preserve">Define as fórmulas de cálculo do escore por competência (0–20) e do resultado por segmento (soma dos escores das competências avaliadas ÷ número de competências avaliadas × 5), além da Média Geral. Na Anamnese, os três segmentos são obrigatórios e entram no cálculo mesmo quando o resultado é 0%. Na Avaliação Direta e na Pós-Intervenção, apenas as competências marcadas como avaliadas entram no cálculo: uma competência avaliada em que o paciente não pontua recebe 0 (permanece no cálculo), enquanto uma competência não avaliada fica em branco (não entra no cálculo). As seções 3.9.1 e 3.9.2 detalham o preenchimento manual das tabelas de pontuação da Anamnese e da Avaliação Direta/Pós-Intervenção, respectivamente.</w:t>
      </w:r>
    </w:p>
    <w:tbl>
      <w:tblPr>
        <w:tblW w:type="dxa" w:w="10466"/>
        <w:tblBorders>
          <w:top w:val="single" w:color="B7CBB0" w:sz="4"/>
          <w:left w:val="single" w:color="B7CBB0" w:sz="4"/>
          <w:bottom w:val="single" w:color="B7CBB0" w:sz="4"/>
          <w:right w:val="single" w:color="B7CBB0" w:sz="4"/>
          <w:insideH w:val="single" w:color="B7CBB0" w:sz="4"/>
          <w:insideV w:val="single" w:color="B7CBB0" w:sz="4"/>
        </w:tblBorders>
      </w:tblPr>
      <w:tblGrid>
        <w:gridCol w:w="1600"/>
        <w:gridCol w:w="7400"/>
        <w:gridCol w:w="1466"/>
      </w:tblGrid>
      <w:tr>
        <w:trPr>
          <w:tblHeader/>
          <w:tblHeader w:val="true"/>
        </w:trPr>
        <w:tc>
          <w:tcPr>
            <w:tcW w:type="dxa" w:w="16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Aspecto</w:t>
            </w:r>
          </w:p>
        </w:tc>
        <w:tc>
          <w:tcPr>
            <w:tcW w:type="dxa" w:w="7400"/>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left"/>
            </w:pPr>
            <w:r>
              <w:rPr>
                <w:rFonts w:ascii="Arial" w:hAnsi="Arial"/>
                <w:b/>
                <w:bCs/>
                <w:color w:val="FFFFFF"/>
                <w:sz w:val="18"/>
                <w:szCs w:val="17"/>
              </w:rPr>
              <w:t xml:space="preserve">Pergunta ao juiz</w:t>
            </w:r>
          </w:p>
        </w:tc>
        <w:tc>
          <w:tcPr>
            <w:tcW w:type="dxa" w:w="1466"/>
            <w:tcBorders>
              <w:top w:val="single" w:color="AAAAAA" w:sz="4"/>
              <w:left w:val="single" w:color="AAAAAA" w:sz="4"/>
              <w:bottom w:val="single" w:color="AAAAAA" w:sz="4"/>
              <w:right w:val="single" w:color="AAAAAA" w:sz="4"/>
            </w:tcBorders>
            <w:shd w:fill="6AA84F" w:color="auto" w:val="clear"/>
            <w:tcMar>
              <w:top w:type="dxa" w:w="80"/>
              <w:left w:type="dxa" w:w="100"/>
              <w:bottom w:type="dxa" w:w="80"/>
              <w:right w:type="dxa" w:w="100"/>
              <w:start w:w="90" w:type="dxa"/>
              <w:end w:w="90" w:type="dxa"/>
            </w:tcMar>
            <w:vAlign w:val="center"/>
          </w:tcPr>
          <w:p>
            <w:pPr>
              <w:jc w:val="center"/>
            </w:pPr>
            <w:r>
              <w:rPr>
                <w:rFonts w:ascii="Arial" w:hAnsi="Arial"/>
                <w:b/>
                <w:bCs/>
                <w:color w:val="FFFFFF"/>
                <w:sz w:val="18"/>
                <w:szCs w:val="17"/>
              </w:rPr>
              <w:t xml:space="preserve">Resposta</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Clareza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estão redigidas de forma clara, precisa e sem ambiguidades no contexto de aplicação previsto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Relevância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false"/>
                <w:bCs w:val="false"/>
                <w:sz w:val="19"/>
                <w:szCs w:val="19"/>
              </w:rPr>
              <w:t xml:space="preserve">As orientações apresentadas são pertinentes para a realização desta etapa do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r>
        <w:tc>
          <w:tcPr>
            <w:tcW w:type="dxa" w:w="16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bCs/>
                <w:sz w:val="19"/>
                <w:szCs w:val="19"/>
              </w:rPr>
              <w:t xml:space="preserve">Suficiência</w:t>
            </w:r>
          </w:p>
        </w:tc>
        <w:tc>
          <w:tcPr>
            <w:tcW w:type="dxa" w:w="7400"/>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left"/>
            </w:pPr>
            <w:r>
              <w:rPr>
                <w:rFonts w:ascii="Arial" w:hAnsi="Arial"/>
                <w:b w:val="0"/>
                <w:bCs w:val="false"/>
                <w:sz w:val="19"/>
                <w:szCs w:val="19"/>
              </w:rPr>
              <w:t>As instruções apresentam informações suficientes para orientar a execução desta etapa conforme previsto no PAM?</w:t>
            </w:r>
          </w:p>
        </w:tc>
        <w:tc>
          <w:tcPr>
            <w:tcW w:type="dxa" w:w="1466"/>
            <w:tcBorders>
              <w:top w:val="single" w:color="AAAAAA" w:sz="4"/>
              <w:left w:val="single" w:color="AAAAAA" w:sz="4"/>
              <w:bottom w:val="single" w:color="AAAAAA" w:sz="4"/>
              <w:right w:val="single" w:color="AAAAAA" w:sz="4"/>
            </w:tcBorders>
            <w:tcMar>
              <w:top w:type="dxa" w:w="80"/>
              <w:left w:type="dxa" w:w="100"/>
              <w:bottom w:type="dxa" w:w="80"/>
              <w:right w:type="dxa" w:w="100"/>
              <w:start w:w="90" w:type="dxa"/>
              <w:end w:w="90" w:type="dxa"/>
            </w:tcMar>
            <w:vAlign w:val="center"/>
            <w:shd w:fill="FFFFFF"/>
          </w:tcPr>
          <w:p>
            <w:pPr>
              <w:jc w:val="center"/>
            </w:pPr>
            <w:r>
              <w:rPr>
                <w:rFonts w:ascii="Arial" w:hAnsi="Arial"/>
                <w:b w:val="false"/>
                <w:bCs w:val="false"/>
                <w:sz w:val="19"/>
                <w:szCs w:val="19"/>
              </w:rPr>
              <w:t xml:space="preserve">1   2   3   4</w:t>
            </w:r>
          </w:p>
        </w:tc>
      </w:tr>
    </w:tbl>
    <w:p>
      <w:pPr>
        <w:spacing w:after="160"/>
      </w:pPr>
      <w:r>
        <w:rPr>
          <w:rFonts w:ascii="Arial" w:hAnsi="Arial"/>
          <w:i/>
          <w:iCs/>
          <w:sz w:val="18"/>
          <w:szCs w:val="18"/>
        </w:rPr>
        <w:t xml:space="preserve">Escala: 1 = inadequado    2 = necessita grande revisão    3 = adequado, com pequena revisão    4 = adequado</w:t>
      </w:r>
    </w:p>
    <w:p>
      <w:pPr>
        <w:spacing w:after="40" w:before="100"/>
      </w:pPr>
      <w:r>
        <w:rPr>
          <w:rFonts w:ascii="Arial" w:hAnsi="Arial"/>
          <w:sz w:val="19"/>
          <w:szCs w:val="19"/>
        </w:rPr>
        <w:t xml:space="preserve">Há alguma orientação importante ausente?   ☐ Não   ☐ Sim</w:t>
      </w:r>
    </w:p>
    <w:p>
      <w:pPr>
        <w:spacing w:after="40"/>
      </w:pPr>
      <w:r>
        <w:rPr>
          <w:rFonts w:ascii="Arial" w:hAnsi="Arial"/>
          <w:sz w:val="19"/>
          <w:szCs w:val="19"/>
        </w:rPr>
        <w:t xml:space="preserve">Se sim, qual? _________________________________________________________________________________</w:t>
      </w:r>
    </w:p>
    <w:p>
      <w:pPr>
        <w:spacing w:after="40"/>
      </w:pPr>
      <w:r>
        <w:rPr>
          <w:rFonts w:ascii="Arial" w:hAnsi="Arial"/>
          <w:sz w:val="19"/>
          <w:szCs w:val="19"/>
        </w:rPr>
        <w:t xml:space="preserve">Comentários / sugestões de alteração: </w:t>
      </w:r>
    </w:p>
    <w:p>
      <w:pPr>
        <w:spacing w:after="40"/>
      </w:pPr>
      <w:r>
        <w:rPr>
          <w:rFonts w:ascii="Arial" w:hAnsi="Arial"/>
          <w:sz w:val="19"/>
          <w:szCs w:val="19"/>
        </w:rPr>
        <w:t xml:space="preserve">_________________________________________________________________________________</w:t>
      </w:r>
    </w:p>
    <w:p>
      <w:pPr>
        <w:spacing w:after="260"/>
      </w:pPr>
      <w:r>
        <w:rPr>
          <w:rFonts w:ascii="Arial" w:hAnsi="Arial"/>
          <w:sz w:val="19"/>
          <w:szCs w:val="19"/>
        </w:rPr>
        <w:t xml:space="preserve">_________________________________________________________________________________</w:t>
      </w:r>
    </w:p>
    <w:p>
      <w:pPr>
        <w:spacing w:after="300"/>
      </w:pPr>
      <w:r>
        <w:rPr>
          <w:rFonts w:ascii="Arial" w:hAnsi="Arial"/>
          <w:b w:val="false"/>
          <w:bCs w:val="false"/>
          <w:i/>
          <w:iCs/>
          <w:sz w:val="18"/>
          <w:szCs w:val="18"/>
        </w:rPr>
        <w:t xml:space="preserve">Nota metodológica: este instrumento apresenta uma síntese das instruções de cada etapa para orientar o julgamento. Recomenda-se que o especialista também tenha acesso ao livro/manual completo do PAM (seções indicadas acima) para consulta durante o preenchimento.</w:t>
      </w:r>
    </w:p>
    <w:p>
      <w:pPr>
        <w:pStyle w:val="Heading2"/>
        <w:shd w:fill="DCE6F1" w:color="auto" w:val="clear"/>
        <w:spacing w:after="100" w:before="220"/>
      </w:pPr>
      <w:r>
        <w:rPr>
          <w:rFonts w:ascii="Arial" w:hAnsi="Arial"/>
          <w:b/>
          <w:bCs/>
          <w:color w:val="1F3864"/>
          <w:sz w:val="22"/>
          <w:szCs w:val="22"/>
        </w:rPr>
        <w:t xml:space="preserve">Comentários gerais sobre o instrumento</w:t>
      </w:r>
    </w:p>
    <w:p>
      <w:pPr>
        <w:spacing w:after="40"/>
      </w:pPr>
      <w:r>
        <w:rPr>
          <w:rFonts w:ascii="Arial" w:hAnsi="Arial"/>
          <w:b w:val="false"/>
          <w:bCs w:val="false"/>
          <w:i w:val="false"/>
          <w:iCs w:val="false"/>
          <w:sz w:val="20"/>
          <w:szCs w:val="20"/>
        </w:rPr>
        <w:t xml:space="preserve">_________________________________________________________________________________</w:t>
      </w:r>
    </w:p>
    <w:p>
      <w:pPr>
        <w:spacing w:after="40"/>
      </w:pPr>
      <w:r>
        <w:rPr>
          <w:rFonts w:ascii="Arial" w:hAnsi="Arial"/>
          <w:b w:val="false"/>
          <w:bCs w:val="false"/>
          <w:i w:val="false"/>
          <w:iCs w:val="false"/>
          <w:sz w:val="20"/>
          <w:szCs w:val="20"/>
        </w:rPr>
        <w:t xml:space="preserve">_________________________________________________________________________________</w:t>
      </w:r>
    </w:p>
    <w:p>
      <w:pPr>
        <w:spacing w:after="40"/>
      </w:pPr>
      <w:r>
        <w:rPr>
          <w:rFonts w:ascii="Arial" w:hAnsi="Arial"/>
          <w:b w:val="false"/>
          <w:bCs w:val="false"/>
          <w:i w:val="false"/>
          <w:iCs w:val="false"/>
          <w:sz w:val="20"/>
          <w:szCs w:val="20"/>
        </w:rPr>
        <w:t xml:space="preserve">_________________________________________________________________________________</w:t>
      </w:r>
    </w:p>
    <w:p>
      <w:pPr>
        <w:spacing w:after="400"/>
      </w:pPr>
      <w:r>
        <w:rPr>
          <w:rFonts w:ascii="Arial" w:hAnsi="Arial"/>
          <w:b w:val="false"/>
          <w:bCs w:val="false"/>
          <w:i w:val="false"/>
          <w:iCs w:val="false"/>
          <w:sz w:val="20"/>
          <w:szCs w:val="20"/>
        </w:rPr>
        <w:t xml:space="preserve">_________________________________________________________________________________</w:t>
      </w:r>
    </w:p>
    <w:sectPr>
      <w:headerReference w:type="default" r:id="rId7"/>
      <w:footerReference w:type="default" r:id="rId8"/>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6"/>
        <w:szCs w:val="16"/>
      </w:rPr>
      <w:t xml:space="preserve">Página </w:t>
    </w:r>
    <w:r>
      <w:rPr>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6"/>
        <w:szCs w:val="16"/>
      </w:rPr>
      <w:t xml:space="preserve">PAM — Validade de Conteúdo (COSMIN)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custom.xml><?xml version="1.0" encoding="utf-8"?>
<Properties xmlns="http://schemas.openxmlformats.org/officeDocument/2006/custom-properties" xmlns:vt="http://schemas.openxmlformats.org/officeDocument/2006/docPropsVTypes"/>
</file>